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7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964"/>
        <w:gridCol w:w="2327"/>
        <w:gridCol w:w="4284"/>
      </w:tblGrid>
      <w:tr w:rsidR="002A5300" w:rsidTr="002A5300">
        <w:trPr>
          <w:trHeight w:val="1634"/>
        </w:trPr>
        <w:tc>
          <w:tcPr>
            <w:tcW w:w="3965" w:type="dxa"/>
          </w:tcPr>
          <w:p w:rsidR="002A5300" w:rsidRDefault="002A5300">
            <w:pPr>
              <w:pStyle w:val="a3"/>
              <w:spacing w:after="0"/>
              <w:jc w:val="center"/>
              <w:rPr>
                <w:szCs w:val="18"/>
                <w:lang w:val="ky-KG"/>
              </w:rPr>
            </w:pPr>
            <w:r>
              <w:rPr>
                <w:b/>
                <w:bCs/>
                <w:szCs w:val="18"/>
                <w:lang w:val="ky-KG"/>
              </w:rPr>
              <w:t xml:space="preserve">   Кыргыз Республикасы</w:t>
            </w:r>
          </w:p>
          <w:p w:rsidR="002A5300" w:rsidRDefault="002A5300">
            <w:pPr>
              <w:pStyle w:val="a3"/>
              <w:spacing w:after="0"/>
              <w:ind w:left="366"/>
              <w:jc w:val="center"/>
              <w:rPr>
                <w:szCs w:val="18"/>
                <w:lang w:val="ky-KG"/>
              </w:rPr>
            </w:pPr>
            <w:r>
              <w:rPr>
                <w:b/>
                <w:bCs/>
                <w:szCs w:val="18"/>
                <w:lang w:val="ky-KG"/>
              </w:rPr>
              <w:t>Жалал-Абад облусу</w:t>
            </w:r>
          </w:p>
          <w:p w:rsidR="002A5300" w:rsidRDefault="002A5300">
            <w:pPr>
              <w:pStyle w:val="a3"/>
              <w:spacing w:after="0"/>
              <w:ind w:left="366"/>
              <w:jc w:val="center"/>
              <w:rPr>
                <w:b/>
                <w:bCs/>
                <w:caps/>
                <w:sz w:val="20"/>
                <w:szCs w:val="18"/>
              </w:rPr>
            </w:pPr>
            <w:proofErr w:type="gramStart"/>
            <w:r>
              <w:rPr>
                <w:b/>
                <w:bCs/>
                <w:caps/>
                <w:sz w:val="20"/>
                <w:szCs w:val="18"/>
              </w:rPr>
              <w:t>Токтогул  району</w:t>
            </w:r>
            <w:proofErr w:type="gramEnd"/>
          </w:p>
          <w:p w:rsidR="002A5300" w:rsidRDefault="002A5300">
            <w:pPr>
              <w:pStyle w:val="a3"/>
              <w:spacing w:after="0"/>
              <w:ind w:left="366"/>
              <w:jc w:val="center"/>
              <w:rPr>
                <w:b/>
                <w:bCs/>
                <w:caps/>
                <w:sz w:val="20"/>
                <w:szCs w:val="18"/>
              </w:rPr>
            </w:pPr>
            <w:proofErr w:type="gramStart"/>
            <w:r>
              <w:rPr>
                <w:b/>
                <w:bCs/>
                <w:caps/>
                <w:sz w:val="20"/>
                <w:szCs w:val="18"/>
              </w:rPr>
              <w:t>М.Абдылдаев  айылдык</w:t>
            </w:r>
            <w:proofErr w:type="gramEnd"/>
          </w:p>
          <w:p w:rsidR="002A5300" w:rsidRDefault="002A5300">
            <w:pPr>
              <w:pStyle w:val="a3"/>
              <w:spacing w:after="0"/>
              <w:ind w:left="366"/>
              <w:jc w:val="center"/>
              <w:rPr>
                <w:b/>
                <w:sz w:val="20"/>
                <w:szCs w:val="18"/>
                <w:lang w:val="ky-KG"/>
              </w:rPr>
            </w:pPr>
            <w:r>
              <w:rPr>
                <w:b/>
                <w:sz w:val="20"/>
                <w:szCs w:val="18"/>
              </w:rPr>
              <w:t>КЕ</w:t>
            </w:r>
            <w:r>
              <w:rPr>
                <w:b/>
                <w:sz w:val="20"/>
                <w:szCs w:val="18"/>
                <w:lang w:val="ky-KG"/>
              </w:rPr>
              <w:t>ҢЕШИ</w:t>
            </w:r>
          </w:p>
          <w:p w:rsidR="002A5300" w:rsidRDefault="002A5300">
            <w:pPr>
              <w:pStyle w:val="1"/>
              <w:spacing w:line="256" w:lineRule="auto"/>
              <w:ind w:left="366"/>
              <w:jc w:val="center"/>
              <w:rPr>
                <w:b/>
                <w:bCs/>
                <w:sz w:val="22"/>
                <w:szCs w:val="18"/>
                <w:lang w:val="ky-KG" w:eastAsia="en-US"/>
              </w:rPr>
            </w:pPr>
          </w:p>
          <w:p w:rsidR="002A5300" w:rsidRDefault="002A5300">
            <w:pPr>
              <w:pStyle w:val="a3"/>
              <w:spacing w:after="0"/>
              <w:ind w:left="366"/>
              <w:jc w:val="center"/>
              <w:rPr>
                <w:szCs w:val="18"/>
                <w:lang w:val="ky-KG"/>
              </w:rPr>
            </w:pPr>
          </w:p>
        </w:tc>
        <w:tc>
          <w:tcPr>
            <w:tcW w:w="2328" w:type="dxa"/>
          </w:tcPr>
          <w:p w:rsidR="002A5300" w:rsidRDefault="002A5300">
            <w:pPr>
              <w:pStyle w:val="a3"/>
              <w:spacing w:after="0"/>
              <w:ind w:firstLine="708"/>
              <w:rPr>
                <w:szCs w:val="18"/>
                <w:lang w:val="ky-KG"/>
              </w:rPr>
            </w:pPr>
          </w:p>
          <w:p w:rsidR="002A5300" w:rsidRDefault="002A5300">
            <w:pPr>
              <w:pStyle w:val="a3"/>
              <w:spacing w:after="0"/>
              <w:jc w:val="center"/>
              <w:rPr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-2543810</wp:posOffset>
                      </wp:positionH>
                      <wp:positionV relativeFrom="paragraph">
                        <wp:posOffset>826770</wp:posOffset>
                      </wp:positionV>
                      <wp:extent cx="6595110" cy="13970"/>
                      <wp:effectExtent l="19050" t="38100" r="53340" b="43180"/>
                      <wp:wrapNone/>
                      <wp:docPr id="11" name="Прямая соединительная 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95110" cy="13335"/>
                              </a:xfrm>
                              <a:prstGeom prst="line">
                                <a:avLst/>
                              </a:prstGeom>
                              <a:noFill/>
                              <a:ln w="76200" cmpd="tri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7D2091" id="Прямая соединительная линия 11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0.3pt,65.1pt" to="319pt,6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" strokeweight="6pt">
                      <v:stroke linestyle="thickBetweenThin"/>
                    </v:line>
                  </w:pict>
                </mc:Fallback>
              </mc:AlternateContent>
            </w:r>
            <w:r>
              <w:rPr>
                <w:noProof/>
                <w:szCs w:val="18"/>
                <w:lang w:eastAsia="ru-RU"/>
              </w:rPr>
              <w:drawing>
                <wp:inline distT="0" distB="0" distL="0" distR="0">
                  <wp:extent cx="819150" cy="7905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5" w:type="dxa"/>
          </w:tcPr>
          <w:p w:rsidR="002A5300" w:rsidRDefault="002A5300">
            <w:pPr>
              <w:pStyle w:val="a3"/>
              <w:spacing w:after="0"/>
              <w:jc w:val="center"/>
              <w:rPr>
                <w:b/>
                <w:bCs/>
                <w:szCs w:val="18"/>
              </w:rPr>
            </w:pPr>
            <w:proofErr w:type="spellStart"/>
            <w:r>
              <w:rPr>
                <w:b/>
                <w:bCs/>
                <w:szCs w:val="18"/>
              </w:rPr>
              <w:t>Кыргызская</w:t>
            </w:r>
            <w:proofErr w:type="spellEnd"/>
            <w:r>
              <w:rPr>
                <w:b/>
                <w:bCs/>
                <w:szCs w:val="18"/>
              </w:rPr>
              <w:t xml:space="preserve"> Республика</w:t>
            </w:r>
          </w:p>
          <w:p w:rsidR="002A5300" w:rsidRDefault="002A5300">
            <w:pPr>
              <w:pStyle w:val="1"/>
              <w:spacing w:line="256" w:lineRule="auto"/>
              <w:jc w:val="center"/>
              <w:rPr>
                <w:b/>
                <w:bCs/>
                <w:sz w:val="22"/>
                <w:szCs w:val="18"/>
                <w:lang w:eastAsia="en-US"/>
              </w:rPr>
            </w:pPr>
            <w:proofErr w:type="spellStart"/>
            <w:r>
              <w:rPr>
                <w:b/>
                <w:bCs/>
                <w:sz w:val="22"/>
                <w:szCs w:val="18"/>
                <w:lang w:eastAsia="en-US"/>
              </w:rPr>
              <w:t>Жалал-Абадская</w:t>
            </w:r>
            <w:proofErr w:type="spellEnd"/>
            <w:r>
              <w:rPr>
                <w:b/>
                <w:bCs/>
                <w:sz w:val="22"/>
                <w:szCs w:val="18"/>
                <w:lang w:eastAsia="en-US"/>
              </w:rPr>
              <w:t xml:space="preserve"> область </w:t>
            </w:r>
          </w:p>
          <w:p w:rsidR="002A5300" w:rsidRDefault="002A5300">
            <w:pPr>
              <w:pStyle w:val="1"/>
              <w:spacing w:line="256" w:lineRule="auto"/>
              <w:jc w:val="center"/>
              <w:rPr>
                <w:b/>
                <w:bCs/>
                <w:sz w:val="22"/>
                <w:szCs w:val="18"/>
                <w:lang w:eastAsia="en-US"/>
              </w:rPr>
            </w:pPr>
          </w:p>
          <w:p w:rsidR="002A5300" w:rsidRDefault="002A5300">
            <w:pPr>
              <w:pStyle w:val="1"/>
              <w:spacing w:line="25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caps/>
                <w:szCs w:val="18"/>
                <w:lang w:eastAsia="en-US"/>
              </w:rPr>
              <w:t>Токтогульский район</w:t>
            </w:r>
          </w:p>
          <w:p w:rsidR="002A5300" w:rsidRDefault="002A5300">
            <w:pPr>
              <w:pStyle w:val="1"/>
              <w:spacing w:line="256" w:lineRule="auto"/>
              <w:rPr>
                <w:b/>
                <w:bCs/>
                <w:caps/>
                <w:szCs w:val="18"/>
                <w:lang w:val="ky-KG" w:eastAsia="en-US"/>
              </w:rPr>
            </w:pPr>
            <w:r>
              <w:rPr>
                <w:b/>
                <w:bCs/>
                <w:caps/>
                <w:szCs w:val="18"/>
                <w:lang w:val="ky-KG" w:eastAsia="en-US"/>
              </w:rPr>
              <w:t xml:space="preserve">                   </w:t>
            </w:r>
            <w:r>
              <w:rPr>
                <w:b/>
                <w:bCs/>
                <w:caps/>
                <w:szCs w:val="18"/>
                <w:lang w:eastAsia="en-US"/>
              </w:rPr>
              <w:t xml:space="preserve">аильный </w:t>
            </w:r>
            <w:r>
              <w:rPr>
                <w:b/>
                <w:bCs/>
                <w:caps/>
                <w:szCs w:val="18"/>
                <w:lang w:val="ky-KG" w:eastAsia="en-US"/>
              </w:rPr>
              <w:t>КЕНЕШ</w:t>
            </w:r>
          </w:p>
          <w:p w:rsidR="002A5300" w:rsidRDefault="002A5300">
            <w:pPr>
              <w:pStyle w:val="1"/>
              <w:spacing w:line="256" w:lineRule="auto"/>
              <w:jc w:val="center"/>
              <w:rPr>
                <w:b/>
                <w:bCs/>
                <w:szCs w:val="18"/>
                <w:lang w:val="ky-KG" w:eastAsia="en-US"/>
              </w:rPr>
            </w:pPr>
            <w:r>
              <w:rPr>
                <w:b/>
                <w:bCs/>
                <w:caps/>
                <w:szCs w:val="18"/>
                <w:lang w:val="ky-KG" w:eastAsia="en-US"/>
              </w:rPr>
              <w:t>М.Абдылдаева</w:t>
            </w:r>
          </w:p>
          <w:p w:rsidR="002A5300" w:rsidRDefault="002A5300">
            <w:pPr>
              <w:pStyle w:val="1"/>
              <w:spacing w:line="256" w:lineRule="auto"/>
              <w:jc w:val="center"/>
              <w:rPr>
                <w:sz w:val="22"/>
                <w:szCs w:val="18"/>
                <w:lang w:val="ky-KG" w:eastAsia="en-US"/>
              </w:rPr>
            </w:pPr>
          </w:p>
        </w:tc>
      </w:tr>
      <w:tr w:rsidR="002A5300" w:rsidTr="002A5300">
        <w:trPr>
          <w:trHeight w:val="753"/>
        </w:trPr>
        <w:tc>
          <w:tcPr>
            <w:tcW w:w="3965" w:type="dxa"/>
          </w:tcPr>
          <w:p w:rsidR="002A5300" w:rsidRDefault="002A5300">
            <w:pPr>
              <w:pStyle w:val="a3"/>
              <w:spacing w:after="0"/>
              <w:ind w:left="0"/>
              <w:rPr>
                <w:szCs w:val="18"/>
                <w:lang w:val="ky-KG"/>
              </w:rPr>
            </w:pPr>
            <w:bookmarkStart w:id="0" w:name="_GoBack"/>
            <w:bookmarkEnd w:id="0"/>
          </w:p>
        </w:tc>
        <w:tc>
          <w:tcPr>
            <w:tcW w:w="2328" w:type="dxa"/>
          </w:tcPr>
          <w:p w:rsidR="002A5300" w:rsidRDefault="002A5300">
            <w:pPr>
              <w:pStyle w:val="a3"/>
              <w:spacing w:after="0"/>
              <w:ind w:firstLine="708"/>
              <w:jc w:val="center"/>
              <w:rPr>
                <w:szCs w:val="18"/>
                <w:lang w:val="ky-KG"/>
              </w:rPr>
            </w:pPr>
          </w:p>
        </w:tc>
        <w:tc>
          <w:tcPr>
            <w:tcW w:w="4285" w:type="dxa"/>
          </w:tcPr>
          <w:p w:rsidR="002A5300" w:rsidRDefault="002A5300">
            <w:pPr>
              <w:pStyle w:val="a3"/>
              <w:spacing w:after="0"/>
              <w:rPr>
                <w:szCs w:val="18"/>
                <w:lang w:val="ky-KG"/>
              </w:rPr>
            </w:pPr>
          </w:p>
        </w:tc>
      </w:tr>
    </w:tbl>
    <w:p w:rsidR="002A5300" w:rsidRDefault="002A5300" w:rsidP="002A5300">
      <w:pPr>
        <w:spacing w:after="0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b/>
          <w:sz w:val="28"/>
          <w:szCs w:val="28"/>
          <w:lang w:val="ky-KG"/>
        </w:rPr>
        <w:t>М.Абдылдаев айылдык кеңешинин 8-чакырылышынын  кезектеги 25-сессиясынын</w:t>
      </w:r>
    </w:p>
    <w:p w:rsidR="002A5300" w:rsidRDefault="002A5300" w:rsidP="002A5300">
      <w:pPr>
        <w:spacing w:line="360" w:lineRule="auto"/>
        <w:jc w:val="both"/>
        <w:rPr>
          <w:b/>
          <w:i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                                          </w:t>
      </w:r>
      <w:r>
        <w:rPr>
          <w:rFonts w:ascii="Times New Roman" w:hAnsi="Times New Roman"/>
          <w:b/>
          <w:sz w:val="28"/>
          <w:szCs w:val="28"/>
          <w:lang w:val="ky-KG"/>
        </w:rPr>
        <w:t xml:space="preserve">  № 137- ТОКТОМУ.</w:t>
      </w:r>
      <w:r>
        <w:rPr>
          <w:b/>
          <w:i/>
          <w:sz w:val="28"/>
          <w:szCs w:val="28"/>
          <w:lang w:val="ky-KG"/>
        </w:rPr>
        <w:t xml:space="preserve"> </w:t>
      </w:r>
    </w:p>
    <w:p w:rsidR="002A5300" w:rsidRDefault="002A5300" w:rsidP="002A5300">
      <w:pPr>
        <w:spacing w:line="360" w:lineRule="auto"/>
        <w:jc w:val="both"/>
        <w:rPr>
          <w:b/>
          <w:i/>
          <w:sz w:val="28"/>
          <w:szCs w:val="28"/>
          <w:lang w:val="ky-KG"/>
        </w:rPr>
      </w:pPr>
      <w:r>
        <w:rPr>
          <w:b/>
          <w:i/>
          <w:sz w:val="28"/>
          <w:szCs w:val="28"/>
          <w:lang w:val="ky-KG"/>
        </w:rPr>
        <w:t>Чолпон-Ата айылы                                                                     26.01.2024-жыл</w:t>
      </w:r>
    </w:p>
    <w:p w:rsidR="002A5300" w:rsidRDefault="002A5300" w:rsidP="002A5300">
      <w:pPr>
        <w:ind w:right="715" w:hanging="180"/>
        <w:jc w:val="both"/>
        <w:rPr>
          <w:b/>
          <w:color w:val="FF0000"/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 </w:t>
      </w:r>
      <w:r>
        <w:rPr>
          <w:b/>
          <w:color w:val="FF0000"/>
          <w:sz w:val="28"/>
          <w:szCs w:val="28"/>
          <w:lang w:val="ky-KG"/>
        </w:rPr>
        <w:t>Чолпон-Ата айыл өкмөтүнүн башчысы Ө.Жаманкуловдун 2023-жыл ичинде  аткарган иштери боюнча отчету  жөнүндө.</w:t>
      </w:r>
    </w:p>
    <w:p w:rsidR="002A5300" w:rsidRDefault="002A5300" w:rsidP="002A5300">
      <w:pPr>
        <w:spacing w:after="0"/>
        <w:rPr>
          <w:rFonts w:ascii="Times New Roman" w:hAnsi="Times New Roman"/>
          <w:b/>
          <w:color w:val="FF0000"/>
          <w:sz w:val="28"/>
          <w:szCs w:val="28"/>
          <w:lang w:val="ky-KG"/>
        </w:rPr>
      </w:pPr>
    </w:p>
    <w:p w:rsidR="002A5300" w:rsidRDefault="002A5300" w:rsidP="002A5300">
      <w:pPr>
        <w:ind w:right="715" w:hanging="180"/>
        <w:jc w:val="both"/>
        <w:rPr>
          <w:b/>
          <w:color w:val="FF0000"/>
          <w:sz w:val="28"/>
          <w:szCs w:val="28"/>
          <w:lang w:val="ky-KG"/>
        </w:rPr>
      </w:pPr>
      <w:r>
        <w:rPr>
          <w:rFonts w:ascii="Times New Roman" w:hAnsi="Times New Roman"/>
          <w:b/>
          <w:color w:val="FF0000"/>
          <w:sz w:val="28"/>
          <w:szCs w:val="28"/>
          <w:lang w:val="ky-KG"/>
        </w:rPr>
        <w:t xml:space="preserve">М.Абдылдаев айылдык кеңешинин 8-чакырылышынын  кезектеги 25-сессиясы </w:t>
      </w:r>
      <w:r>
        <w:rPr>
          <w:b/>
          <w:color w:val="FF0000"/>
          <w:sz w:val="28"/>
          <w:szCs w:val="28"/>
          <w:lang w:val="ky-KG"/>
        </w:rPr>
        <w:t>Чолпон-Ата айыл өкмөтүнүн башчысы Ө.Жаманкуловдун 2023-жыл ичинде аткарган иштери боюнча отчетун угуп жана</w:t>
      </w:r>
      <w:r>
        <w:rPr>
          <w:rFonts w:ascii="Times New Roman" w:hAnsi="Times New Roman"/>
          <w:b/>
          <w:color w:val="FF0000"/>
          <w:sz w:val="28"/>
          <w:szCs w:val="28"/>
          <w:lang w:val="ky-KG"/>
        </w:rPr>
        <w:t xml:space="preserve"> талкуулап </w:t>
      </w:r>
    </w:p>
    <w:p w:rsidR="002A5300" w:rsidRDefault="002A5300" w:rsidP="002A5300">
      <w:pPr>
        <w:ind w:right="715" w:hanging="180"/>
        <w:jc w:val="both"/>
        <w:rPr>
          <w:b/>
          <w:color w:val="FF0000"/>
          <w:sz w:val="28"/>
          <w:szCs w:val="28"/>
          <w:lang w:val="ky-KG"/>
        </w:rPr>
      </w:pPr>
      <w:r>
        <w:rPr>
          <w:b/>
          <w:color w:val="FF0000"/>
          <w:sz w:val="28"/>
          <w:szCs w:val="28"/>
          <w:lang w:val="ky-KG"/>
        </w:rPr>
        <w:t xml:space="preserve">                                                      ТОКТОМ КЫЛАТ.</w:t>
      </w:r>
    </w:p>
    <w:p w:rsidR="002A5300" w:rsidRDefault="002A5300" w:rsidP="002A5300">
      <w:pPr>
        <w:pStyle w:val="a5"/>
        <w:numPr>
          <w:ilvl w:val="0"/>
          <w:numId w:val="1"/>
        </w:numPr>
        <w:spacing w:after="0" w:line="240" w:lineRule="auto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Чолпон-Ата айыл өкмөтүнүн башчысы Ө.Жаманкуловдун 2023-жылдын         12 айында айыл аймагында жасалып жаткан иштери боюнча берген отчету канаттандыраарлык деп табылсын. </w:t>
      </w:r>
    </w:p>
    <w:p w:rsidR="002A5300" w:rsidRDefault="002A5300" w:rsidP="002A5300">
      <w:pPr>
        <w:pStyle w:val="a5"/>
        <w:numPr>
          <w:ilvl w:val="0"/>
          <w:numId w:val="1"/>
        </w:numPr>
        <w:spacing w:after="0" w:line="240" w:lineRule="auto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Чолпон-Ата айыл аймагында көптөгөн алгылыктуу иштер жасалып жаткандыгы белгиленсин.</w:t>
      </w:r>
    </w:p>
    <w:p w:rsidR="002A5300" w:rsidRDefault="002A5300" w:rsidP="002A5300">
      <w:pPr>
        <w:tabs>
          <w:tab w:val="left" w:pos="1920"/>
          <w:tab w:val="left" w:pos="6780"/>
        </w:tabs>
        <w:spacing w:after="0"/>
        <w:rPr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3. Токтом мамлекеттик тилде кабыл алынды.</w:t>
      </w:r>
    </w:p>
    <w:p w:rsidR="002A5300" w:rsidRDefault="002A5300" w:rsidP="002A5300">
      <w:pPr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 4. Токтомду мыйзамда каралган тартипте каттоого алуу,көчүрмөсүн  тиешелүүлүгүнө  жараша жөнөтүү жооптуу катчыга (Д.Турумкулова) тапшырылсын.</w:t>
      </w:r>
    </w:p>
    <w:p w:rsidR="002A5300" w:rsidRDefault="002A5300" w:rsidP="002A5300">
      <w:pPr>
        <w:spacing w:after="0"/>
        <w:rPr>
          <w:rFonts w:ascii="Times New Roman" w:hAnsi="Times New Roman"/>
          <w:i/>
          <w:sz w:val="28"/>
          <w:szCs w:val="28"/>
          <w:lang w:val="ky-KG"/>
        </w:rPr>
      </w:pPr>
      <w:r>
        <w:rPr>
          <w:rFonts w:ascii="Times New Roman" w:hAnsi="Times New Roman"/>
          <w:b/>
          <w:i/>
          <w:sz w:val="28"/>
          <w:szCs w:val="28"/>
          <w:lang w:val="ky-KG"/>
        </w:rPr>
        <w:t xml:space="preserve">      5. </w:t>
      </w:r>
      <w:r>
        <w:rPr>
          <w:rFonts w:ascii="Times New Roman" w:hAnsi="Times New Roman"/>
          <w:i/>
          <w:sz w:val="28"/>
          <w:szCs w:val="28"/>
          <w:lang w:val="ky-KG"/>
        </w:rPr>
        <w:t xml:space="preserve">Бул токтом www.cholpon-ata.com  сайтына жарыяланган күндөн    </w:t>
      </w:r>
    </w:p>
    <w:p w:rsidR="002A5300" w:rsidRDefault="002A5300" w:rsidP="002A5300">
      <w:pPr>
        <w:ind w:firstLine="708"/>
        <w:jc w:val="both"/>
        <w:rPr>
          <w:color w:val="FF0000"/>
          <w:sz w:val="28"/>
          <w:szCs w:val="20"/>
          <w:lang w:val="ky-KG"/>
        </w:rPr>
      </w:pPr>
      <w:r>
        <w:rPr>
          <w:rFonts w:ascii="Times New Roman" w:hAnsi="Times New Roman"/>
          <w:i/>
          <w:sz w:val="28"/>
          <w:szCs w:val="28"/>
          <w:lang w:val="ky-KG"/>
        </w:rPr>
        <w:t xml:space="preserve"> тартып мыйзамдуу күчүнө кирет.</w:t>
      </w:r>
    </w:p>
    <w:p w:rsidR="002A5300" w:rsidRDefault="002A5300" w:rsidP="002A5300">
      <w:pPr>
        <w:pStyle w:val="a5"/>
        <w:ind w:left="465"/>
        <w:jc w:val="both"/>
        <w:rPr>
          <w:i/>
          <w:sz w:val="28"/>
          <w:szCs w:val="28"/>
          <w:lang w:val="ky-KG"/>
        </w:rPr>
      </w:pPr>
    </w:p>
    <w:p w:rsidR="002A5300" w:rsidRDefault="002A5300" w:rsidP="002A5300">
      <w:pPr>
        <w:pStyle w:val="a5"/>
        <w:ind w:left="465"/>
        <w:jc w:val="both"/>
        <w:rPr>
          <w:i/>
          <w:sz w:val="28"/>
          <w:szCs w:val="28"/>
          <w:lang w:val="ky-KG"/>
        </w:rPr>
      </w:pPr>
    </w:p>
    <w:p w:rsidR="002A5300" w:rsidRDefault="002A5300" w:rsidP="002A5300">
      <w:pPr>
        <w:ind w:right="715"/>
        <w:rPr>
          <w:i/>
          <w:sz w:val="28"/>
          <w:szCs w:val="28"/>
          <w:lang w:val="ky-KG"/>
        </w:rPr>
      </w:pPr>
      <w:r>
        <w:rPr>
          <w:i/>
          <w:sz w:val="28"/>
          <w:szCs w:val="28"/>
          <w:lang w:val="ky-KG"/>
        </w:rPr>
        <w:t xml:space="preserve"> Төрайым:                                                                      Р.Токтоназарова</w:t>
      </w:r>
    </w:p>
    <w:p w:rsidR="002A016E" w:rsidRPr="002A5300" w:rsidRDefault="002A016E">
      <w:pPr>
        <w:rPr>
          <w:lang w:val="ky-KG"/>
        </w:rPr>
      </w:pPr>
    </w:p>
    <w:sectPr w:rsidR="002A016E" w:rsidRPr="002A5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94D95"/>
    <w:multiLevelType w:val="hybridMultilevel"/>
    <w:tmpl w:val="4CA6D9DA"/>
    <w:lvl w:ilvl="0" w:tplc="695A3700">
      <w:start w:val="1"/>
      <w:numFmt w:val="decimal"/>
      <w:lvlText w:val="%1."/>
      <w:lvlJc w:val="left"/>
      <w:pPr>
        <w:ind w:left="465" w:hanging="360"/>
      </w:pPr>
    </w:lvl>
    <w:lvl w:ilvl="1" w:tplc="04190019">
      <w:start w:val="1"/>
      <w:numFmt w:val="lowerLetter"/>
      <w:lvlText w:val="%2."/>
      <w:lvlJc w:val="left"/>
      <w:pPr>
        <w:ind w:left="1185" w:hanging="360"/>
      </w:pPr>
    </w:lvl>
    <w:lvl w:ilvl="2" w:tplc="0419001B">
      <w:start w:val="1"/>
      <w:numFmt w:val="lowerRoman"/>
      <w:lvlText w:val="%3."/>
      <w:lvlJc w:val="right"/>
      <w:pPr>
        <w:ind w:left="1905" w:hanging="180"/>
      </w:pPr>
    </w:lvl>
    <w:lvl w:ilvl="3" w:tplc="0419000F">
      <w:start w:val="1"/>
      <w:numFmt w:val="decimal"/>
      <w:lvlText w:val="%4."/>
      <w:lvlJc w:val="left"/>
      <w:pPr>
        <w:ind w:left="2625" w:hanging="360"/>
      </w:pPr>
    </w:lvl>
    <w:lvl w:ilvl="4" w:tplc="04190019">
      <w:start w:val="1"/>
      <w:numFmt w:val="lowerLetter"/>
      <w:lvlText w:val="%5."/>
      <w:lvlJc w:val="left"/>
      <w:pPr>
        <w:ind w:left="3345" w:hanging="360"/>
      </w:pPr>
    </w:lvl>
    <w:lvl w:ilvl="5" w:tplc="0419001B">
      <w:start w:val="1"/>
      <w:numFmt w:val="lowerRoman"/>
      <w:lvlText w:val="%6."/>
      <w:lvlJc w:val="right"/>
      <w:pPr>
        <w:ind w:left="4065" w:hanging="180"/>
      </w:pPr>
    </w:lvl>
    <w:lvl w:ilvl="6" w:tplc="0419000F">
      <w:start w:val="1"/>
      <w:numFmt w:val="decimal"/>
      <w:lvlText w:val="%7."/>
      <w:lvlJc w:val="left"/>
      <w:pPr>
        <w:ind w:left="4785" w:hanging="360"/>
      </w:pPr>
    </w:lvl>
    <w:lvl w:ilvl="7" w:tplc="04190019">
      <w:start w:val="1"/>
      <w:numFmt w:val="lowerLetter"/>
      <w:lvlText w:val="%8."/>
      <w:lvlJc w:val="left"/>
      <w:pPr>
        <w:ind w:left="5505" w:hanging="360"/>
      </w:pPr>
    </w:lvl>
    <w:lvl w:ilvl="8" w:tplc="0419001B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296"/>
    <w:rsid w:val="00040310"/>
    <w:rsid w:val="002119F5"/>
    <w:rsid w:val="002A016E"/>
    <w:rsid w:val="002A5300"/>
    <w:rsid w:val="004E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0AD04"/>
  <w15:chartTrackingRefBased/>
  <w15:docId w15:val="{691AED22-E25E-467D-AF36-E1B264FD5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30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2A530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A5300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2A5300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1">
    <w:name w:val="Стиль1"/>
    <w:rsid w:val="002A530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8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2024-03-04T10:42:00Z</dcterms:created>
  <dcterms:modified xsi:type="dcterms:W3CDTF">2024-03-04T10:54:00Z</dcterms:modified>
</cp:coreProperties>
</file>