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55720C" w:rsidRPr="00050671" w:rsidTr="00E11430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Калчоро көч.  №1, 721614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677E54">
              <w:rPr>
                <w:rFonts w:ascii="Times New Roman" w:hAnsi="Times New Roman"/>
                <w:sz w:val="20"/>
              </w:rPr>
              <w:t xml:space="preserve">-mail:  </w:t>
            </w:r>
            <w:hyperlink r:id="rId6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72F19CB6" wp14:editId="3A15E595">
                  <wp:extent cx="755650" cy="755650"/>
                  <wp:effectExtent l="0" t="0" r="6350" b="6350"/>
                  <wp:docPr id="3" name="Рисунок 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>Сел. Терек-Суу, ул.Калчоро №1, 721614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е-mail:  </w:t>
            </w:r>
            <w:hyperlink r:id="rId8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55720C" w:rsidRDefault="0055720C" w:rsidP="00F73CCC">
      <w:pPr>
        <w:rPr>
          <w:lang w:val="ky-KG"/>
        </w:rPr>
      </w:pPr>
      <w:r>
        <w:rPr>
          <w:lang w:val="ky-KG"/>
        </w:rPr>
        <w:t xml:space="preserve">                                             </w:t>
      </w:r>
    </w:p>
    <w:p w:rsidR="002F1DB6" w:rsidRDefault="002F1DB6" w:rsidP="002F1DB6">
      <w:pPr>
        <w:tabs>
          <w:tab w:val="left" w:pos="3720"/>
        </w:tabs>
        <w:rPr>
          <w:b/>
          <w:lang w:val="ky-KG"/>
        </w:rPr>
      </w:pPr>
    </w:p>
    <w:p w:rsidR="0055720C" w:rsidRDefault="0055720C" w:rsidP="0055720C">
      <w:pPr>
        <w:jc w:val="both"/>
        <w:rPr>
          <w:lang w:val="ky-KG"/>
        </w:rPr>
      </w:pPr>
    </w:p>
    <w:p w:rsidR="00AE50D3" w:rsidRDefault="00050671" w:rsidP="00AF325C">
      <w:pPr>
        <w:rPr>
          <w:lang w:val="ky-KG"/>
        </w:rPr>
      </w:pPr>
      <w:r>
        <w:rPr>
          <w:lang w:val="ky-KG"/>
        </w:rPr>
        <w:t xml:space="preserve">          </w:t>
      </w:r>
      <w:r w:rsidR="00AF325C">
        <w:rPr>
          <w:lang w:val="ky-KG"/>
        </w:rPr>
        <w:t xml:space="preserve">         </w:t>
      </w:r>
      <w:r>
        <w:rPr>
          <w:lang w:val="ky-KG"/>
        </w:rPr>
        <w:t xml:space="preserve">                              </w:t>
      </w:r>
    </w:p>
    <w:p w:rsidR="00AF325C" w:rsidRPr="00413172" w:rsidRDefault="00050671" w:rsidP="00AF325C">
      <w:pPr>
        <w:rPr>
          <w:sz w:val="22"/>
          <w:szCs w:val="22"/>
          <w:lang w:val="ky-KG"/>
        </w:rPr>
      </w:pPr>
      <w:r>
        <w:rPr>
          <w:lang w:val="ky-KG"/>
        </w:rPr>
        <w:t xml:space="preserve">                                                     </w:t>
      </w:r>
      <w:r w:rsidR="00AF325C" w:rsidRPr="00040065">
        <w:rPr>
          <w:lang w:val="ky-KG"/>
        </w:rPr>
        <w:t xml:space="preserve">Эл  депутаттарынын Кетмен – Дөбө айылдык  Кеңешинин  </w:t>
      </w:r>
    </w:p>
    <w:p w:rsidR="00AF325C" w:rsidRPr="00040065" w:rsidRDefault="00AF325C" w:rsidP="00AF325C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CA5001">
        <w:rPr>
          <w:lang w:val="ky-KG"/>
        </w:rPr>
        <w:t xml:space="preserve"> </w:t>
      </w:r>
      <w:r>
        <w:rPr>
          <w:lang w:val="ky-KG"/>
        </w:rPr>
        <w:t xml:space="preserve">  </w:t>
      </w:r>
      <w:r w:rsidRPr="00CA5001">
        <w:rPr>
          <w:lang w:val="ky-KG"/>
        </w:rPr>
        <w:t xml:space="preserve"> </w:t>
      </w:r>
      <w:r>
        <w:rPr>
          <w:lang w:val="ky-KG"/>
        </w:rPr>
        <w:t xml:space="preserve">  VIII чакырылышынын  кезектеги  </w:t>
      </w:r>
      <w:r w:rsidRPr="00E054BB">
        <w:rPr>
          <w:lang w:val="ky-KG"/>
        </w:rPr>
        <w:t>V</w:t>
      </w:r>
      <w:r w:rsidRPr="00EF0C0F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55720C" w:rsidRDefault="0055720C" w:rsidP="0055720C">
      <w:pPr>
        <w:jc w:val="both"/>
        <w:rPr>
          <w:lang w:val="ky-KG"/>
        </w:rPr>
      </w:pPr>
    </w:p>
    <w:p w:rsidR="00413172" w:rsidRDefault="00413172" w:rsidP="00A069B8">
      <w:pPr>
        <w:rPr>
          <w:sz w:val="22"/>
          <w:szCs w:val="22"/>
          <w:lang w:val="ky-KG"/>
        </w:rPr>
      </w:pPr>
    </w:p>
    <w:p w:rsidR="00AE50D3" w:rsidRDefault="00AE50D3" w:rsidP="00A069B8">
      <w:pPr>
        <w:rPr>
          <w:sz w:val="22"/>
          <w:szCs w:val="22"/>
          <w:lang w:val="ky-KG"/>
        </w:rPr>
      </w:pPr>
    </w:p>
    <w:p w:rsidR="00A069B8" w:rsidRPr="00040065" w:rsidRDefault="00A069B8" w:rsidP="00A069B8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 </w:t>
      </w:r>
    </w:p>
    <w:p w:rsidR="00A069B8" w:rsidRPr="00C043E7" w:rsidRDefault="00A069B8" w:rsidP="00A069B8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2022-жылдын 17-февраль </w:t>
      </w:r>
      <w:r w:rsidRPr="00CA5001">
        <w:rPr>
          <w:b/>
          <w:lang w:val="ky-KG"/>
        </w:rPr>
        <w:t xml:space="preserve">                     </w:t>
      </w:r>
      <w:r>
        <w:rPr>
          <w:b/>
          <w:lang w:val="ky-KG"/>
        </w:rPr>
        <w:t xml:space="preserve"> № 6/5</w:t>
      </w:r>
    </w:p>
    <w:p w:rsidR="00A069B8" w:rsidRDefault="00A069B8" w:rsidP="00A069B8">
      <w:pPr>
        <w:jc w:val="center"/>
        <w:rPr>
          <w:b/>
          <w:lang w:val="ky-KG"/>
        </w:rPr>
      </w:pPr>
      <w:r w:rsidRPr="00040065">
        <w:rPr>
          <w:b/>
          <w:lang w:val="ky-KG"/>
        </w:rPr>
        <w:t xml:space="preserve">Кетмен- Дөбө </w:t>
      </w:r>
      <w:r>
        <w:rPr>
          <w:b/>
          <w:lang w:val="ky-KG"/>
        </w:rPr>
        <w:t xml:space="preserve"> айыл өкмөтүнүн кайра бөлүштүрүү фондусунун жерлеринин ижара акысын көтөрүү жөнүндө </w:t>
      </w:r>
    </w:p>
    <w:p w:rsidR="00A069B8" w:rsidRPr="00040065" w:rsidRDefault="00A069B8" w:rsidP="00A069B8">
      <w:pPr>
        <w:jc w:val="center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A069B8" w:rsidRPr="00493D5E" w:rsidRDefault="00A069B8" w:rsidP="00A069B8">
      <w:pPr>
        <w:ind w:firstLine="708"/>
        <w:jc w:val="both"/>
        <w:rPr>
          <w:lang w:val="ky-KG"/>
        </w:rPr>
      </w:pPr>
      <w:r>
        <w:rPr>
          <w:lang w:val="ky-KG"/>
        </w:rPr>
        <w:t xml:space="preserve">Кетмен- Дөбө айыл  өкмөтүнүн кайра бөлүштүрүү фондусунун жерлеринин ижара акысын көтөрүү боюнча айыл чарба иштери боюнча туруктуу комиссиясынын </w:t>
      </w:r>
      <w:r w:rsidR="00704523">
        <w:rPr>
          <w:lang w:val="ky-KG"/>
        </w:rPr>
        <w:t xml:space="preserve">төрагасы О.Көксариевдин </w:t>
      </w:r>
      <w:r>
        <w:rPr>
          <w:lang w:val="ky-KG"/>
        </w:rPr>
        <w:t xml:space="preserve">протоколдук чечимин жана айыл өкмөтүнүн </w:t>
      </w:r>
      <w:r w:rsidR="00704523">
        <w:rPr>
          <w:lang w:val="ky-KG"/>
        </w:rPr>
        <w:t xml:space="preserve">башчысы А.Алишеровдун айыл өкмөтүнүн </w:t>
      </w:r>
      <w:r>
        <w:rPr>
          <w:lang w:val="ky-KG"/>
        </w:rPr>
        <w:t>жер адиси Токтоболот уулу Медеткандын билдирүүсүн угуп жана талкуулап</w:t>
      </w:r>
      <w:r w:rsidRPr="00941A38">
        <w:rPr>
          <w:lang w:val="ky-KG"/>
        </w:rPr>
        <w:t xml:space="preserve">  </w:t>
      </w:r>
      <w:r w:rsidRPr="00040065">
        <w:rPr>
          <w:lang w:val="ky-KG"/>
        </w:rPr>
        <w:t>Кетмен-Дөбө айылдык кеңеши</w:t>
      </w:r>
      <w:r w:rsidR="00887C0A">
        <w:rPr>
          <w:lang w:val="ky-KG"/>
        </w:rPr>
        <w:t>нин VIII чакырылышынын кезектеги</w:t>
      </w:r>
      <w:r>
        <w:rPr>
          <w:lang w:val="ky-KG"/>
        </w:rPr>
        <w:t xml:space="preserve"> </w:t>
      </w:r>
      <w:r w:rsidRPr="00A34480">
        <w:rPr>
          <w:lang w:val="ky-KG"/>
        </w:rPr>
        <w:t>V</w:t>
      </w:r>
      <w:r w:rsidRPr="00A069B8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A069B8" w:rsidRPr="00040065" w:rsidRDefault="00A069B8" w:rsidP="00A069B8">
      <w:pPr>
        <w:rPr>
          <w:lang w:val="ky-KG"/>
        </w:rPr>
      </w:pPr>
    </w:p>
    <w:p w:rsidR="00A069B8" w:rsidRDefault="00A069B8" w:rsidP="00A069B8">
      <w:pPr>
        <w:jc w:val="both"/>
        <w:rPr>
          <w:lang w:val="ky-KG"/>
        </w:rPr>
      </w:pPr>
      <w:r w:rsidRPr="00D06DCD">
        <w:rPr>
          <w:b/>
          <w:lang w:val="ky-KG"/>
        </w:rPr>
        <w:t>1</w:t>
      </w:r>
      <w:r>
        <w:rPr>
          <w:lang w:val="ky-KG"/>
        </w:rPr>
        <w:t>.</w:t>
      </w:r>
      <w:r w:rsidR="00704523" w:rsidRPr="00704523">
        <w:rPr>
          <w:lang w:val="ky-KG"/>
        </w:rPr>
        <w:t xml:space="preserve"> </w:t>
      </w:r>
      <w:r w:rsidR="00704523">
        <w:rPr>
          <w:lang w:val="ky-KG"/>
        </w:rPr>
        <w:t>Айыл чарба иштери боюнча туруктуу комиссиясынын төрагасы О.Көксариевдин Кетмен-Дөбө айыл өкмөтүнүн башчысы А.Алишеровдун жана  айыл өкмөтүнүн жер адиси Токтоболот уулу Медеткандын</w:t>
      </w:r>
      <w:r w:rsidR="007078C5">
        <w:rPr>
          <w:lang w:val="ky-KG"/>
        </w:rPr>
        <w:t xml:space="preserve"> </w:t>
      </w:r>
      <w:r>
        <w:rPr>
          <w:lang w:val="ky-KG"/>
        </w:rPr>
        <w:t xml:space="preserve"> </w:t>
      </w:r>
      <w:r w:rsidR="007078C5">
        <w:rPr>
          <w:lang w:val="ky-KG"/>
        </w:rPr>
        <w:t xml:space="preserve">билдирүүсү </w:t>
      </w:r>
      <w:r>
        <w:rPr>
          <w:lang w:val="ky-KG"/>
        </w:rPr>
        <w:t>жактырылсын.</w:t>
      </w:r>
    </w:p>
    <w:p w:rsidR="00A069B8" w:rsidRDefault="00A069B8" w:rsidP="00A069B8">
      <w:pPr>
        <w:jc w:val="both"/>
        <w:rPr>
          <w:lang w:val="ky-KG"/>
        </w:rPr>
      </w:pPr>
    </w:p>
    <w:p w:rsidR="00A069B8" w:rsidRDefault="00A069B8" w:rsidP="007078C5">
      <w:pPr>
        <w:jc w:val="both"/>
        <w:rPr>
          <w:lang w:val="ky-KG"/>
        </w:rPr>
      </w:pPr>
      <w:r w:rsidRPr="00C10A54">
        <w:rPr>
          <w:b/>
          <w:lang w:val="ky-KG"/>
        </w:rPr>
        <w:t>2</w:t>
      </w:r>
      <w:r w:rsidR="007078C5">
        <w:rPr>
          <w:b/>
          <w:lang w:val="ky-KG"/>
        </w:rPr>
        <w:t>.</w:t>
      </w:r>
      <w:r w:rsidR="007078C5" w:rsidRPr="007078C5">
        <w:rPr>
          <w:lang w:val="ky-KG"/>
        </w:rPr>
        <w:t xml:space="preserve"> </w:t>
      </w:r>
      <w:r w:rsidR="007078C5">
        <w:rPr>
          <w:lang w:val="ky-KG"/>
        </w:rPr>
        <w:t xml:space="preserve">Кетмен- Дөбө айыл  өкмөтүнүн кайра бөлүштүрүү фондусунун жерлеринин ижара акысы </w:t>
      </w:r>
      <w:r w:rsidR="00704523">
        <w:rPr>
          <w:lang w:val="ky-KG"/>
        </w:rPr>
        <w:t>№</w:t>
      </w:r>
      <w:r w:rsidR="00AF325C">
        <w:rPr>
          <w:lang w:val="ky-KG"/>
        </w:rPr>
        <w:t>1 жа</w:t>
      </w:r>
      <w:r w:rsidR="00887C0A">
        <w:rPr>
          <w:lang w:val="ky-KG"/>
        </w:rPr>
        <w:t>на №</w:t>
      </w:r>
      <w:r w:rsidR="00704523">
        <w:rPr>
          <w:lang w:val="ky-KG"/>
        </w:rPr>
        <w:t>2 тиркемелерге</w:t>
      </w:r>
      <w:r w:rsidR="007078C5">
        <w:rPr>
          <w:lang w:val="ky-KG"/>
        </w:rPr>
        <w:t xml:space="preserve"> ылайык  бекитилсин.</w:t>
      </w:r>
      <w:r w:rsidR="00413172">
        <w:rPr>
          <w:lang w:val="ky-KG"/>
        </w:rPr>
        <w:t>(тиркеме тиркелет)</w:t>
      </w:r>
    </w:p>
    <w:p w:rsidR="00AF325C" w:rsidRDefault="00AF325C" w:rsidP="007078C5">
      <w:pPr>
        <w:jc w:val="both"/>
        <w:rPr>
          <w:lang w:val="ky-KG"/>
        </w:rPr>
      </w:pPr>
    </w:p>
    <w:p w:rsidR="00AF325C" w:rsidRDefault="00AF325C" w:rsidP="007078C5">
      <w:pPr>
        <w:jc w:val="both"/>
        <w:rPr>
          <w:lang w:val="ky-KG"/>
        </w:rPr>
      </w:pPr>
      <w:r w:rsidRPr="00AF325C">
        <w:rPr>
          <w:b/>
          <w:lang w:val="ky-KG"/>
        </w:rPr>
        <w:t>3.</w:t>
      </w:r>
      <w:r>
        <w:rPr>
          <w:lang w:val="ky-KG"/>
        </w:rPr>
        <w:t>Бул токтомдун аткарылышы айыл өкмөт башчысыА.Алишеровго жана финансы экономика башчысы Г.Карымшаковага милдеттендирилсин.</w:t>
      </w:r>
    </w:p>
    <w:p w:rsidR="00A069B8" w:rsidRDefault="00A069B8" w:rsidP="00A069B8">
      <w:pPr>
        <w:jc w:val="both"/>
        <w:rPr>
          <w:b/>
          <w:lang w:val="ky-KG"/>
        </w:rPr>
      </w:pPr>
    </w:p>
    <w:p w:rsidR="00A069B8" w:rsidRDefault="00AF325C" w:rsidP="00704523">
      <w:pPr>
        <w:pStyle w:val="a7"/>
        <w:jc w:val="both"/>
        <w:rPr>
          <w:lang w:val="ky-KG"/>
        </w:rPr>
      </w:pPr>
      <w:r>
        <w:rPr>
          <w:b/>
          <w:lang w:val="ky-KG"/>
        </w:rPr>
        <w:t>4</w:t>
      </w:r>
      <w:r w:rsidR="00A069B8">
        <w:rPr>
          <w:b/>
          <w:lang w:val="ky-KG"/>
        </w:rPr>
        <w:t>.</w:t>
      </w:r>
      <w:r w:rsidR="00A069B8" w:rsidRPr="00463B74">
        <w:rPr>
          <w:lang w:val="ky-KG"/>
        </w:rPr>
        <w:t xml:space="preserve">Бул токтомдун </w:t>
      </w:r>
      <w:r w:rsidR="00A069B8">
        <w:rPr>
          <w:lang w:val="ky-KG"/>
        </w:rPr>
        <w:t xml:space="preserve">аткарылышын көзөмөлгө алуу </w:t>
      </w:r>
      <w:r w:rsidR="007078C5">
        <w:rPr>
          <w:lang w:val="ky-KG"/>
        </w:rPr>
        <w:t>айыл жана мал чарбачылык,ветеринария жана жер маселелери боюнча ,анын ичиндеги кичи комиссиялар: экология, айлана чөйрөнү кор</w:t>
      </w:r>
      <w:r w:rsidR="00704523">
        <w:rPr>
          <w:lang w:val="ky-KG"/>
        </w:rPr>
        <w:t xml:space="preserve">гоо боюнча туруктуу комиссиясынын төрагасы О.Көксариевге </w:t>
      </w:r>
      <w:r w:rsidR="007078C5">
        <w:rPr>
          <w:lang w:val="ky-KG"/>
        </w:rPr>
        <w:t xml:space="preserve"> </w:t>
      </w:r>
      <w:r w:rsidR="00A069B8">
        <w:rPr>
          <w:lang w:val="ky-KG"/>
        </w:rPr>
        <w:t>тапшырылсын.</w:t>
      </w:r>
    </w:p>
    <w:p w:rsidR="00A069B8" w:rsidRPr="00463B74" w:rsidRDefault="00A069B8" w:rsidP="00A069B8">
      <w:pPr>
        <w:jc w:val="both"/>
        <w:rPr>
          <w:b/>
          <w:lang w:val="ky-KG"/>
        </w:rPr>
      </w:pPr>
    </w:p>
    <w:p w:rsidR="00A069B8" w:rsidRPr="00040065" w:rsidRDefault="00AF325C" w:rsidP="00A069B8">
      <w:pPr>
        <w:jc w:val="both"/>
        <w:rPr>
          <w:lang w:val="ky-KG"/>
        </w:rPr>
      </w:pPr>
      <w:r>
        <w:rPr>
          <w:b/>
          <w:lang w:val="ky-KG"/>
        </w:rPr>
        <w:t>5</w:t>
      </w:r>
      <w:r w:rsidR="00A069B8">
        <w:rPr>
          <w:b/>
          <w:lang w:val="ky-KG"/>
        </w:rPr>
        <w:t>.</w:t>
      </w:r>
      <w:r w:rsidR="00A069B8" w:rsidRPr="00040065">
        <w:rPr>
          <w:lang w:val="ky-KG"/>
        </w:rPr>
        <w:t xml:space="preserve">Бул токтом www.ketmendobo.com. сайытына жарыяланган күндөн тартып мыйзамдуу күчүнө кирет. </w:t>
      </w:r>
    </w:p>
    <w:p w:rsidR="00A069B8" w:rsidRDefault="00A069B8" w:rsidP="00A069B8">
      <w:pPr>
        <w:jc w:val="both"/>
        <w:rPr>
          <w:b/>
          <w:lang w:val="ky-KG"/>
        </w:rPr>
      </w:pPr>
    </w:p>
    <w:p w:rsidR="00A069B8" w:rsidRDefault="00AF325C" w:rsidP="00A069B8">
      <w:pPr>
        <w:jc w:val="both"/>
        <w:rPr>
          <w:lang w:val="ky-KG"/>
        </w:rPr>
      </w:pPr>
      <w:r>
        <w:rPr>
          <w:b/>
          <w:lang w:val="ky-KG"/>
        </w:rPr>
        <w:t>6</w:t>
      </w:r>
      <w:r w:rsidR="00A069B8" w:rsidRPr="00040065">
        <w:rPr>
          <w:b/>
          <w:lang w:val="ky-KG"/>
        </w:rPr>
        <w:t>.</w:t>
      </w:r>
      <w:r w:rsidR="00A069B8" w:rsidRPr="00040065">
        <w:rPr>
          <w:lang w:val="ky-KG"/>
        </w:rPr>
        <w:t>Токтом мамлекеттик тилде гана кабыл алынды.</w:t>
      </w:r>
    </w:p>
    <w:p w:rsidR="00A069B8" w:rsidRDefault="00A069B8" w:rsidP="00A069B8">
      <w:pPr>
        <w:jc w:val="both"/>
        <w:rPr>
          <w:lang w:val="ky-KG"/>
        </w:rPr>
      </w:pPr>
    </w:p>
    <w:p w:rsidR="00A069B8" w:rsidRDefault="00A069B8" w:rsidP="00A069B8">
      <w:pPr>
        <w:jc w:val="both"/>
        <w:rPr>
          <w:lang w:val="ky-KG"/>
        </w:rPr>
      </w:pPr>
    </w:p>
    <w:p w:rsidR="00A069B8" w:rsidRDefault="00A069B8" w:rsidP="00A069B8">
      <w:pPr>
        <w:jc w:val="both"/>
        <w:rPr>
          <w:lang w:val="ky-KG"/>
        </w:rPr>
      </w:pPr>
    </w:p>
    <w:p w:rsidR="00A069B8" w:rsidRDefault="00A069B8" w:rsidP="00A069B8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 xml:space="preserve">Төрага                                         </w:t>
      </w:r>
      <w:r w:rsidRPr="00040065">
        <w:rPr>
          <w:b/>
          <w:lang w:val="ky-KG"/>
        </w:rPr>
        <w:tab/>
        <w:t>С.Дженалиев</w:t>
      </w:r>
    </w:p>
    <w:p w:rsidR="001D6E7F" w:rsidRDefault="001D6E7F" w:rsidP="00050671">
      <w:pPr>
        <w:spacing w:after="160" w:line="259" w:lineRule="auto"/>
        <w:rPr>
          <w:lang w:val="ky-KG"/>
        </w:rPr>
      </w:pPr>
      <w:r>
        <w:rPr>
          <w:lang w:val="ky-KG"/>
        </w:rPr>
        <w:tab/>
      </w:r>
    </w:p>
    <w:p w:rsidR="001D6E7F" w:rsidRDefault="001D6E7F" w:rsidP="00050671">
      <w:pPr>
        <w:spacing w:after="160" w:line="259" w:lineRule="auto"/>
        <w:rPr>
          <w:lang w:val="ky-KG"/>
        </w:rPr>
      </w:pPr>
      <w:bookmarkStart w:id="0" w:name="_GoBack"/>
      <w:bookmarkEnd w:id="0"/>
    </w:p>
    <w:sectPr w:rsidR="001D6E7F" w:rsidSect="00EF0C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B2"/>
    <w:multiLevelType w:val="hybridMultilevel"/>
    <w:tmpl w:val="AC804176"/>
    <w:lvl w:ilvl="0" w:tplc="0896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6BE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03E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7B36"/>
    <w:multiLevelType w:val="hybridMultilevel"/>
    <w:tmpl w:val="588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ECB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5F4"/>
    <w:multiLevelType w:val="hybridMultilevel"/>
    <w:tmpl w:val="F378F0AC"/>
    <w:lvl w:ilvl="0" w:tplc="0248E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90AF1"/>
    <w:multiLevelType w:val="hybridMultilevel"/>
    <w:tmpl w:val="910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7C2"/>
    <w:multiLevelType w:val="hybridMultilevel"/>
    <w:tmpl w:val="8B20ED6C"/>
    <w:lvl w:ilvl="0" w:tplc="9FEEE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847BF"/>
    <w:multiLevelType w:val="hybridMultilevel"/>
    <w:tmpl w:val="81F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C"/>
    <w:rsid w:val="00050671"/>
    <w:rsid w:val="00075FD8"/>
    <w:rsid w:val="00083E62"/>
    <w:rsid w:val="000D3829"/>
    <w:rsid w:val="000E55B0"/>
    <w:rsid w:val="0016541C"/>
    <w:rsid w:val="001A5526"/>
    <w:rsid w:val="001D6E7F"/>
    <w:rsid w:val="00251B9B"/>
    <w:rsid w:val="002E6509"/>
    <w:rsid w:val="002F1DB6"/>
    <w:rsid w:val="00321D26"/>
    <w:rsid w:val="003C14D3"/>
    <w:rsid w:val="00413172"/>
    <w:rsid w:val="004C7073"/>
    <w:rsid w:val="00514DE2"/>
    <w:rsid w:val="0055720C"/>
    <w:rsid w:val="0056640E"/>
    <w:rsid w:val="0059506D"/>
    <w:rsid w:val="005D6549"/>
    <w:rsid w:val="00616AA0"/>
    <w:rsid w:val="006313C8"/>
    <w:rsid w:val="006930D6"/>
    <w:rsid w:val="00704523"/>
    <w:rsid w:val="007078C5"/>
    <w:rsid w:val="00720C4F"/>
    <w:rsid w:val="007B04B4"/>
    <w:rsid w:val="00887C0A"/>
    <w:rsid w:val="00900E7E"/>
    <w:rsid w:val="00A069B8"/>
    <w:rsid w:val="00AE50D3"/>
    <w:rsid w:val="00AF325C"/>
    <w:rsid w:val="00B06410"/>
    <w:rsid w:val="00B3083A"/>
    <w:rsid w:val="00B5476F"/>
    <w:rsid w:val="00B9301E"/>
    <w:rsid w:val="00BD4F83"/>
    <w:rsid w:val="00C7260E"/>
    <w:rsid w:val="00CB5D7A"/>
    <w:rsid w:val="00CB7783"/>
    <w:rsid w:val="00CC769F"/>
    <w:rsid w:val="00E11430"/>
    <w:rsid w:val="00E125DB"/>
    <w:rsid w:val="00E607C5"/>
    <w:rsid w:val="00EB51D2"/>
    <w:rsid w:val="00EF0C0F"/>
    <w:rsid w:val="00F04844"/>
    <w:rsid w:val="00F36D59"/>
    <w:rsid w:val="00F37EF3"/>
    <w:rsid w:val="00F73CCC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</cp:lastModifiedBy>
  <cp:revision>26</cp:revision>
  <cp:lastPrinted>2023-01-18T10:52:00Z</cp:lastPrinted>
  <dcterms:created xsi:type="dcterms:W3CDTF">2022-02-17T18:30:00Z</dcterms:created>
  <dcterms:modified xsi:type="dcterms:W3CDTF">2024-04-02T08:20:00Z</dcterms:modified>
</cp:coreProperties>
</file>