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7A" w:rsidRDefault="00AF507A" w:rsidP="00AF507A">
      <w:pPr>
        <w:rPr>
          <w:lang w:val="ky-KG"/>
        </w:rPr>
      </w:pPr>
      <w:r>
        <w:rPr>
          <w:szCs w:val="28"/>
          <w:lang w:val="ky-KG"/>
        </w:rPr>
        <w:t xml:space="preserve">                  </w:t>
      </w:r>
    </w:p>
    <w:tbl>
      <w:tblPr>
        <w:tblpPr w:leftFromText="180" w:rightFromText="180" w:bottomFromText="200" w:vertAnchor="page" w:horzAnchor="margin" w:tblpXSpec="center" w:tblpY="720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50"/>
        <w:gridCol w:w="1645"/>
        <w:gridCol w:w="3655"/>
      </w:tblGrid>
      <w:tr w:rsidR="00AF507A" w:rsidTr="00676546">
        <w:trPr>
          <w:trHeight w:val="2268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F507A" w:rsidRDefault="00AF507A" w:rsidP="00676546">
            <w:pPr>
              <w:pStyle w:val="a4"/>
              <w:spacing w:line="276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 xml:space="preserve">                                  </w:t>
            </w:r>
          </w:p>
          <w:p w:rsidR="00AF507A" w:rsidRDefault="00AF507A" w:rsidP="00676546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КЫРГЫЗ РЕСПУБЛИКАСЫ</w:t>
            </w:r>
          </w:p>
          <w:p w:rsidR="00AF507A" w:rsidRDefault="00AF507A" w:rsidP="00676546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>Жалал-Абад областы</w:t>
            </w:r>
          </w:p>
          <w:p w:rsidR="00AF507A" w:rsidRDefault="00AF507A" w:rsidP="00676546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>Токтогул району</w:t>
            </w:r>
          </w:p>
          <w:p w:rsidR="00AF507A" w:rsidRDefault="00AF507A" w:rsidP="00676546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 xml:space="preserve">Кетмен-Дөбө айылдык </w:t>
            </w:r>
          </w:p>
          <w:p w:rsidR="00AF507A" w:rsidRDefault="00AF507A" w:rsidP="00676546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>кеңеши</w:t>
            </w:r>
          </w:p>
          <w:p w:rsidR="00AF507A" w:rsidRDefault="00AF507A" w:rsidP="00676546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</w:p>
          <w:p w:rsidR="00AF507A" w:rsidRDefault="00AF507A" w:rsidP="00676546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Терек-Суу айылы, Калчоро көч.  №1, 721614             </w:t>
            </w:r>
          </w:p>
          <w:p w:rsidR="00AF507A" w:rsidRDefault="00AF507A" w:rsidP="00676546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тел: (+996) 0 3747 6 00 12</w:t>
            </w:r>
          </w:p>
          <w:p w:rsidR="00AF507A" w:rsidRDefault="00AF507A" w:rsidP="00676546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val="ru-RU" w:eastAsia="en-US"/>
              </w:rPr>
              <w:t>е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-mail:  </w:t>
            </w:r>
            <w:hyperlink r:id="rId6" w:history="1">
              <w:r>
                <w:rPr>
                  <w:rStyle w:val="a3"/>
                  <w:rFonts w:ascii="Times New Roman" w:hAnsi="Times New Roman"/>
                  <w:sz w:val="20"/>
                  <w:lang w:val="en-US" w:eastAsia="en-US"/>
                </w:rPr>
                <w:t>Ketmen-dobo@hotmail.com</w:t>
              </w:r>
            </w:hyperlink>
          </w:p>
        </w:tc>
        <w:tc>
          <w:tcPr>
            <w:tcW w:w="164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F507A" w:rsidRDefault="00AF507A" w:rsidP="00676546">
            <w:pPr>
              <w:pStyle w:val="a4"/>
              <w:spacing w:line="276" w:lineRule="auto"/>
              <w:jc w:val="left"/>
              <w:rPr>
                <w:sz w:val="20"/>
                <w:lang w:eastAsia="en-US"/>
              </w:rPr>
            </w:pPr>
          </w:p>
          <w:p w:rsidR="00AF507A" w:rsidRDefault="00AF507A" w:rsidP="00676546">
            <w:pPr>
              <w:pStyle w:val="a4"/>
              <w:spacing w:line="276" w:lineRule="auto"/>
              <w:ind w:firstLine="0"/>
              <w:jc w:val="left"/>
              <w:rPr>
                <w:noProof/>
                <w:sz w:val="20"/>
                <w:lang w:val="en-US" w:eastAsia="en-US"/>
              </w:rPr>
            </w:pPr>
          </w:p>
          <w:p w:rsidR="00AF507A" w:rsidRDefault="00AF507A" w:rsidP="00676546">
            <w:pPr>
              <w:pStyle w:val="a4"/>
              <w:spacing w:line="276" w:lineRule="auto"/>
              <w:ind w:right="-954" w:firstLine="0"/>
              <w:jc w:val="left"/>
              <w:rPr>
                <w:sz w:val="20"/>
                <w:lang w:eastAsia="en-US"/>
              </w:rPr>
            </w:pPr>
            <w:r>
              <w:rPr>
                <w:noProof/>
                <w:sz w:val="20"/>
                <w:lang w:val="ru-RU"/>
              </w:rPr>
              <w:drawing>
                <wp:inline distT="0" distB="0" distL="0" distR="0" wp14:anchorId="06849C9C" wp14:editId="2878D2BC">
                  <wp:extent cx="753110" cy="753110"/>
                  <wp:effectExtent l="0" t="0" r="8890" b="8890"/>
                  <wp:docPr id="2" name="Рисунок 2" descr="Описание: Gerb_Coun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Gerb_Coun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10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F507A" w:rsidRDefault="00AF507A" w:rsidP="00676546">
            <w:pPr>
              <w:pStyle w:val="a4"/>
              <w:spacing w:line="276" w:lineRule="auto"/>
              <w:ind w:firstLine="0"/>
              <w:jc w:val="left"/>
              <w:rPr>
                <w:b/>
                <w:bCs/>
                <w:sz w:val="20"/>
                <w:lang w:val="ru-RU" w:eastAsia="en-US"/>
              </w:rPr>
            </w:pPr>
          </w:p>
          <w:p w:rsidR="00AF507A" w:rsidRDefault="00AF507A" w:rsidP="00676546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  <w:t>КЫРГЫЗСКАЯ РЕСПУБЛИКА</w:t>
            </w:r>
          </w:p>
          <w:p w:rsidR="00AF507A" w:rsidRDefault="00AF507A" w:rsidP="00676546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  <w:t>ДЖАЛАЛ-АБАДСКАЯ ОБЛАСТЬ</w:t>
            </w:r>
          </w:p>
          <w:p w:rsidR="00AF507A" w:rsidRDefault="00AF507A" w:rsidP="00676546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  <w:t>ТОКТОГУЛЬСКИЙ РАЙОН</w:t>
            </w:r>
          </w:p>
          <w:p w:rsidR="00AF507A" w:rsidRDefault="00AF507A" w:rsidP="0067654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 w:eastAsia="en-US"/>
              </w:rPr>
            </w:pPr>
            <w:r>
              <w:rPr>
                <w:b/>
                <w:bCs/>
                <w:sz w:val="20"/>
                <w:szCs w:val="20"/>
                <w:lang w:val="ky-KG" w:eastAsia="en-US"/>
              </w:rPr>
              <w:t>АЙЫЛНЫЙ КЕҢЕШ КЕТМЕН-ДӨБӨ</w:t>
            </w:r>
          </w:p>
          <w:p w:rsidR="00AF507A" w:rsidRDefault="00AF507A" w:rsidP="00676546">
            <w:pPr>
              <w:spacing w:line="276" w:lineRule="auto"/>
              <w:jc w:val="center"/>
              <w:rPr>
                <w:b/>
                <w:bCs/>
                <w:caps/>
                <w:sz w:val="20"/>
                <w:szCs w:val="20"/>
                <w:lang w:val="ky-KG" w:eastAsia="en-US"/>
              </w:rPr>
            </w:pPr>
          </w:p>
          <w:p w:rsidR="00AF507A" w:rsidRDefault="00AF507A" w:rsidP="00676546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Сел. Терек-Суу, ул.Калчоро №1, 721614</w:t>
            </w:r>
          </w:p>
          <w:p w:rsidR="00AF507A" w:rsidRDefault="00AF507A" w:rsidP="00676546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тел: (+996) 0 3747 66 00 12</w:t>
            </w:r>
          </w:p>
          <w:p w:rsidR="00AF507A" w:rsidRDefault="00AF507A" w:rsidP="00676546">
            <w:pPr>
              <w:pStyle w:val="a4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е-mail:  </w:t>
            </w:r>
            <w:hyperlink r:id="rId8" w:history="1">
              <w:r>
                <w:rPr>
                  <w:rStyle w:val="a3"/>
                  <w:rFonts w:ascii="Times New Roman" w:hAnsi="Times New Roman"/>
                  <w:sz w:val="20"/>
                  <w:lang w:val="en-US" w:eastAsia="en-US"/>
                </w:rPr>
                <w:t>Ketmen-dobo@hotmail.com</w:t>
              </w:r>
            </w:hyperlink>
          </w:p>
        </w:tc>
      </w:tr>
    </w:tbl>
    <w:p w:rsidR="00AF507A" w:rsidRDefault="00AF507A" w:rsidP="00AF507A">
      <w:pPr>
        <w:rPr>
          <w:lang w:val="ky-KG"/>
        </w:rPr>
      </w:pPr>
      <w:r>
        <w:rPr>
          <w:sz w:val="22"/>
          <w:szCs w:val="22"/>
          <w:lang w:val="ky-KG"/>
        </w:rPr>
        <w:t xml:space="preserve">                                                         </w:t>
      </w:r>
      <w:r>
        <w:rPr>
          <w:lang w:val="ky-KG"/>
        </w:rPr>
        <w:t xml:space="preserve">Эл  депутаттарынын Кетмен – Дөбө айылдык  Кеңешинин  </w:t>
      </w:r>
    </w:p>
    <w:p w:rsidR="00AF507A" w:rsidRDefault="00AF507A" w:rsidP="00AF507A">
      <w:pPr>
        <w:jc w:val="center"/>
        <w:rPr>
          <w:lang w:val="ky-KG"/>
        </w:rPr>
      </w:pPr>
      <w:r>
        <w:rPr>
          <w:lang w:val="ky-KG"/>
        </w:rPr>
        <w:t xml:space="preserve">                         </w:t>
      </w:r>
      <w:r w:rsidRPr="008B48E2">
        <w:t xml:space="preserve">  </w:t>
      </w:r>
      <w:r>
        <w:rPr>
          <w:lang w:val="ky-KG"/>
        </w:rPr>
        <w:t xml:space="preserve">VIII чакырылышынын  кезексиз </w:t>
      </w:r>
      <w:r>
        <w:t>Х</w:t>
      </w:r>
      <w:r w:rsidR="008229C9">
        <w:rPr>
          <w:lang w:val="ky-KG"/>
        </w:rPr>
        <w:t xml:space="preserve"> </w:t>
      </w:r>
      <w:r>
        <w:rPr>
          <w:lang w:val="ky-KG"/>
        </w:rPr>
        <w:t>сессиясы</w:t>
      </w:r>
    </w:p>
    <w:p w:rsidR="00AF507A" w:rsidRDefault="00AF507A" w:rsidP="00AF507A">
      <w:pPr>
        <w:ind w:left="2127" w:hanging="1560"/>
        <w:rPr>
          <w:lang w:val="ky-KG"/>
        </w:rPr>
      </w:pPr>
      <w:r>
        <w:rPr>
          <w:lang w:val="ky-KG"/>
        </w:rPr>
        <w:t xml:space="preserve">                                                         </w:t>
      </w:r>
    </w:p>
    <w:p w:rsidR="00AF507A" w:rsidRDefault="00AF507A" w:rsidP="00AF507A">
      <w:pPr>
        <w:ind w:left="2127" w:hanging="1560"/>
        <w:jc w:val="center"/>
        <w:rPr>
          <w:b/>
          <w:lang w:val="ky-KG"/>
        </w:rPr>
      </w:pPr>
      <w:r>
        <w:rPr>
          <w:b/>
          <w:lang w:val="ky-KG"/>
        </w:rPr>
        <w:t xml:space="preserve">ТОКТОМ  </w:t>
      </w:r>
    </w:p>
    <w:p w:rsidR="00AF507A" w:rsidRDefault="00AF507A" w:rsidP="00AF507A">
      <w:pPr>
        <w:ind w:left="2127" w:hanging="1560"/>
        <w:rPr>
          <w:b/>
          <w:lang w:val="ky-KG"/>
        </w:rPr>
      </w:pPr>
      <w:r>
        <w:rPr>
          <w:lang w:val="ky-KG"/>
        </w:rPr>
        <w:t xml:space="preserve"> </w:t>
      </w:r>
    </w:p>
    <w:p w:rsidR="00AF507A" w:rsidRDefault="00AF507A" w:rsidP="00AF507A">
      <w:pPr>
        <w:rPr>
          <w:b/>
          <w:lang w:val="ky-KG"/>
        </w:rPr>
      </w:pPr>
      <w:r>
        <w:rPr>
          <w:b/>
          <w:lang w:val="ky-KG"/>
        </w:rPr>
        <w:t>202</w:t>
      </w:r>
      <w:r w:rsidRPr="00AF507A">
        <w:rPr>
          <w:b/>
        </w:rPr>
        <w:t>2</w:t>
      </w:r>
      <w:r>
        <w:rPr>
          <w:b/>
          <w:lang w:val="ky-KG"/>
        </w:rPr>
        <w:t xml:space="preserve">-жылдын </w:t>
      </w:r>
      <w:r>
        <w:rPr>
          <w:b/>
        </w:rPr>
        <w:t>16-июну</w:t>
      </w:r>
      <w:r>
        <w:rPr>
          <w:b/>
          <w:lang w:val="ky-KG"/>
        </w:rPr>
        <w:t xml:space="preserve">                                № 10-1</w:t>
      </w:r>
      <w:r w:rsidR="00310D2D">
        <w:rPr>
          <w:b/>
          <w:lang w:val="ky-KG"/>
        </w:rPr>
        <w:t xml:space="preserve">                                   Терек-Суу айылы</w:t>
      </w:r>
    </w:p>
    <w:p w:rsidR="000A0541" w:rsidRDefault="000A0541" w:rsidP="002359F9">
      <w:pPr>
        <w:pStyle w:val="a8"/>
        <w:spacing w:before="240"/>
        <w:jc w:val="center"/>
        <w:rPr>
          <w:b/>
          <w:color w:val="000000"/>
          <w:lang w:val="ky-KG"/>
        </w:rPr>
      </w:pPr>
      <w:r w:rsidRPr="000A0541">
        <w:rPr>
          <w:b/>
          <w:color w:val="000000"/>
          <w:lang w:val="ky-KG"/>
        </w:rPr>
        <w:t xml:space="preserve">Кыргыз Республикасынын </w:t>
      </w:r>
      <w:r w:rsidR="007D1B6D">
        <w:rPr>
          <w:b/>
          <w:color w:val="000000"/>
          <w:lang w:val="ky-KG"/>
        </w:rPr>
        <w:t xml:space="preserve"> </w:t>
      </w:r>
      <w:r w:rsidRPr="000A0541">
        <w:rPr>
          <w:b/>
          <w:color w:val="000000"/>
          <w:lang w:val="ky-KG"/>
        </w:rPr>
        <w:t>Салык кодексинин 106-бер. 1-бөл. 7-бөл. 1-пунктуна, 107-берененин 1-бөл. 1,2,4.-пунктарынын, 6-бөл. 1-пункутунун талаптарына ылайык айылдык кеңештин депутаттары  өздөрүнүн кирешелери, чыгымдары, милдеттемелери жана мүлктөрү тууралуу   бирдиктүү салык декларациясын өз убагында тапшыруу</w:t>
      </w:r>
      <w:r>
        <w:rPr>
          <w:b/>
          <w:color w:val="000000"/>
          <w:lang w:val="ky-KG"/>
        </w:rPr>
        <w:t xml:space="preserve"> </w:t>
      </w:r>
      <w:r w:rsidR="00AF507A" w:rsidRPr="00AF507A">
        <w:rPr>
          <w:b/>
          <w:color w:val="000000"/>
          <w:lang w:val="ky-KG"/>
        </w:rPr>
        <w:t>жөнүндө</w:t>
      </w:r>
    </w:p>
    <w:p w:rsidR="007D1B6D" w:rsidRDefault="000A0541" w:rsidP="007D1B6D">
      <w:pPr>
        <w:ind w:firstLine="708"/>
        <w:jc w:val="both"/>
        <w:rPr>
          <w:b/>
          <w:lang w:val="ky-KG"/>
        </w:rPr>
      </w:pPr>
      <w:r w:rsidRPr="007D1B6D">
        <w:rPr>
          <w:color w:val="000000"/>
          <w:lang w:val="ky-KG"/>
        </w:rPr>
        <w:t xml:space="preserve">Токтогул райондук прокуратурасы тарабынан Кыргыз Республикасынын </w:t>
      </w:r>
      <w:r w:rsidR="00F4079A">
        <w:rPr>
          <w:color w:val="000000"/>
          <w:lang w:val="ky-KG"/>
        </w:rPr>
        <w:t>“М</w:t>
      </w:r>
      <w:r w:rsidRPr="007D1B6D">
        <w:rPr>
          <w:color w:val="000000"/>
          <w:lang w:val="ky-KG"/>
        </w:rPr>
        <w:t xml:space="preserve">амлекеттик жана муниципалдык кызмат орундарын ээлеп турган же ээлеген адамдардын кирешелерин, чыгымдарын, милдеттемелерин жана мүлкүн декларациялоо жөнүндө” Мыйзамынын талаптарынын аткарылышы боюнча </w:t>
      </w:r>
      <w:r w:rsidR="007D1B6D" w:rsidRPr="007D1B6D">
        <w:rPr>
          <w:color w:val="000000"/>
          <w:lang w:val="ky-KG"/>
        </w:rPr>
        <w:t xml:space="preserve"> 2022-жылдын 19-майындагы №11/1-392-22 сандуу ченемдик укуктук актылардын бузулушун четтетүү </w:t>
      </w:r>
      <w:r w:rsidR="007D1B6D">
        <w:rPr>
          <w:color w:val="000000"/>
          <w:lang w:val="ky-KG"/>
        </w:rPr>
        <w:t>жөнүндөгү</w:t>
      </w:r>
      <w:r w:rsidR="0018058E" w:rsidRPr="0018058E">
        <w:rPr>
          <w:color w:val="000000"/>
          <w:lang w:val="ky-KG"/>
        </w:rPr>
        <w:t xml:space="preserve"> </w:t>
      </w:r>
      <w:r w:rsidR="0018058E">
        <w:rPr>
          <w:color w:val="000000"/>
          <w:lang w:val="ky-KG"/>
        </w:rPr>
        <w:t>Кетмен-Дөбө айылдык кеңештин төрайымы А. Жумалиеванын</w:t>
      </w:r>
      <w:r w:rsidR="007D1B6D">
        <w:rPr>
          <w:color w:val="000000"/>
          <w:lang w:val="ky-KG"/>
        </w:rPr>
        <w:t xml:space="preserve"> </w:t>
      </w:r>
      <w:r w:rsidR="00AC7CB9">
        <w:rPr>
          <w:color w:val="000000"/>
          <w:lang w:val="ky-KG"/>
        </w:rPr>
        <w:t>билдирүүсүн</w:t>
      </w:r>
      <w:r w:rsidR="007D1B6D">
        <w:rPr>
          <w:color w:val="000000"/>
          <w:lang w:val="ky-KG"/>
        </w:rPr>
        <w:t xml:space="preserve"> угуп жана  талкуулап </w:t>
      </w:r>
      <w:r w:rsidR="007D1B6D" w:rsidRPr="007D1B6D">
        <w:rPr>
          <w:color w:val="000000"/>
          <w:lang w:val="ky-KG"/>
        </w:rPr>
        <w:t xml:space="preserve">  </w:t>
      </w:r>
      <w:r w:rsidRPr="007D1B6D">
        <w:rPr>
          <w:color w:val="000000"/>
          <w:lang w:val="ky-KG"/>
        </w:rPr>
        <w:t xml:space="preserve"> Кетмен-Дөбө айылдык кеңештин</w:t>
      </w:r>
      <w:r w:rsidR="007D1B6D">
        <w:rPr>
          <w:lang w:val="ky-KG"/>
        </w:rPr>
        <w:t xml:space="preserve"> </w:t>
      </w:r>
      <w:r w:rsidR="008229C9">
        <w:rPr>
          <w:lang w:val="ky-KG"/>
        </w:rPr>
        <w:t xml:space="preserve">VIII чакырылышынын  кезексиз Х </w:t>
      </w:r>
      <w:r w:rsidR="007D1B6D" w:rsidRPr="007D1B6D">
        <w:rPr>
          <w:lang w:val="ky-KG"/>
        </w:rPr>
        <w:t>сессиясы</w:t>
      </w:r>
      <w:r w:rsidR="007D1B6D">
        <w:rPr>
          <w:lang w:val="ky-KG"/>
        </w:rPr>
        <w:t xml:space="preserve"> </w:t>
      </w:r>
      <w:r w:rsidR="007D1B6D" w:rsidRPr="007D1B6D">
        <w:rPr>
          <w:b/>
          <w:lang w:val="ky-KG"/>
        </w:rPr>
        <w:t>токтом кылат:</w:t>
      </w:r>
    </w:p>
    <w:p w:rsidR="007D1B6D" w:rsidRDefault="007D1B6D" w:rsidP="007D1B6D">
      <w:pPr>
        <w:jc w:val="both"/>
        <w:rPr>
          <w:b/>
          <w:lang w:val="ky-KG"/>
        </w:rPr>
      </w:pPr>
    </w:p>
    <w:p w:rsidR="005C6D91" w:rsidRDefault="005C6D91" w:rsidP="005C6D91">
      <w:pPr>
        <w:spacing w:line="276" w:lineRule="auto"/>
        <w:jc w:val="both"/>
        <w:rPr>
          <w:color w:val="000000"/>
          <w:lang w:val="ky-KG"/>
        </w:rPr>
      </w:pPr>
      <w:r w:rsidRPr="0016342D">
        <w:rPr>
          <w:b/>
          <w:color w:val="000000"/>
          <w:lang w:val="ky-KG"/>
        </w:rPr>
        <w:t>1</w:t>
      </w:r>
      <w:r w:rsidRPr="00B36479">
        <w:rPr>
          <w:color w:val="000000"/>
          <w:lang w:val="ky-KG"/>
        </w:rPr>
        <w:t>.Ток</w:t>
      </w:r>
      <w:r>
        <w:rPr>
          <w:color w:val="000000"/>
          <w:lang w:val="ky-KG"/>
        </w:rPr>
        <w:t>тогул райондук прокуратурасы тарабынан Кыргыз Республикасынын мамлекеттик жана муниципалдык кызмат орундарын ээлеп турган же ээлеген адамдардын кирешелерин, чыгашаларын, милдеттемелерин жана мүлкүн декларациялоо жөнүндө мыйзамын талаптарын аткарылышы боюнча 2022-жылдын 19-майындагы №11/1-392-22 сандуу ченемдик укуктук актылардын бузулушун четтетүү жөнүндөгү сунуш каты аткарууга алынсын.</w:t>
      </w:r>
    </w:p>
    <w:p w:rsidR="00A3158E" w:rsidRDefault="005C6D91" w:rsidP="005C6D91">
      <w:pPr>
        <w:spacing w:line="276" w:lineRule="auto"/>
        <w:jc w:val="both"/>
        <w:rPr>
          <w:color w:val="000000"/>
          <w:lang w:val="ky-KG"/>
        </w:rPr>
      </w:pPr>
      <w:r w:rsidRPr="0016342D">
        <w:rPr>
          <w:b/>
          <w:color w:val="000000"/>
          <w:lang w:val="ky-KG"/>
        </w:rPr>
        <w:t>2.</w:t>
      </w:r>
      <w:r>
        <w:rPr>
          <w:color w:val="000000"/>
          <w:lang w:val="ky-KG"/>
        </w:rPr>
        <w:t>Кетмен-Дөбө айылдык кеңешинин депутаттары менен бирдиктүү салык декларациясын тапшыруу боюнча түшүндүрүү иштери жүргүзүлгөндүгү белгиленсин.</w:t>
      </w:r>
    </w:p>
    <w:p w:rsidR="00A3158E" w:rsidRDefault="00A3158E" w:rsidP="005C6D91">
      <w:pPr>
        <w:spacing w:line="276" w:lineRule="auto"/>
        <w:jc w:val="both"/>
        <w:rPr>
          <w:color w:val="000000"/>
          <w:lang w:val="ky-KG"/>
        </w:rPr>
      </w:pPr>
      <w:r>
        <w:rPr>
          <w:color w:val="000000"/>
          <w:lang w:val="ky-KG"/>
        </w:rPr>
        <w:t>3.Айылдык кеңештин депутаттары</w:t>
      </w:r>
      <w:r w:rsidR="0018058E">
        <w:rPr>
          <w:color w:val="000000"/>
          <w:lang w:val="ky-KG"/>
        </w:rPr>
        <w:t>на</w:t>
      </w:r>
      <w:r>
        <w:rPr>
          <w:color w:val="000000"/>
          <w:lang w:val="ky-KG"/>
        </w:rPr>
        <w:t xml:space="preserve"> өздөрүнүн кирешелери, чыгашалары, милдеттемелери жана мүлктөрү тууралуу декларацияны өз убагында тапшыруу жагы милдеттендирилсин.</w:t>
      </w:r>
    </w:p>
    <w:p w:rsidR="005C6D91" w:rsidRPr="005C6D91" w:rsidRDefault="005C6D91" w:rsidP="005C6D91">
      <w:pPr>
        <w:spacing w:line="276" w:lineRule="auto"/>
        <w:jc w:val="both"/>
        <w:rPr>
          <w:color w:val="000000"/>
          <w:lang w:val="ky-KG"/>
        </w:rPr>
      </w:pPr>
      <w:r>
        <w:rPr>
          <w:b/>
          <w:color w:val="000000"/>
          <w:lang w:val="ky-KG"/>
        </w:rPr>
        <w:t>3</w:t>
      </w:r>
      <w:r w:rsidRPr="0016342D">
        <w:rPr>
          <w:b/>
          <w:color w:val="000000"/>
          <w:lang w:val="ky-KG"/>
        </w:rPr>
        <w:t>.</w:t>
      </w:r>
      <w:r w:rsidR="00A3158E">
        <w:rPr>
          <w:color w:val="000000"/>
          <w:lang w:val="ky-KG"/>
        </w:rPr>
        <w:t xml:space="preserve"> Бул токтомдун к</w:t>
      </w:r>
      <w:r>
        <w:rPr>
          <w:color w:val="000000"/>
          <w:lang w:val="ky-KG"/>
        </w:rPr>
        <w:t xml:space="preserve">өзөмөлгө алуу жагын </w:t>
      </w:r>
      <w:r w:rsidR="00A3158E">
        <w:rPr>
          <w:color w:val="000000"/>
          <w:lang w:val="ky-KG"/>
        </w:rPr>
        <w:t>өзүмө калтырам.</w:t>
      </w:r>
    </w:p>
    <w:p w:rsidR="00AC7CB9" w:rsidRDefault="005C6D91">
      <w:pPr>
        <w:rPr>
          <w:lang w:val="ky-KG"/>
        </w:rPr>
      </w:pPr>
      <w:r>
        <w:rPr>
          <w:b/>
          <w:lang w:val="ky-KG"/>
        </w:rPr>
        <w:t>4</w:t>
      </w:r>
      <w:r w:rsidR="002359F9" w:rsidRPr="005C6D91">
        <w:rPr>
          <w:b/>
          <w:lang w:val="ky-KG"/>
        </w:rPr>
        <w:t>.</w:t>
      </w:r>
      <w:r w:rsidR="002359F9" w:rsidRPr="002359F9">
        <w:rPr>
          <w:lang w:val="ky-KG"/>
        </w:rPr>
        <w:t xml:space="preserve"> </w:t>
      </w:r>
      <w:r w:rsidR="002359F9">
        <w:rPr>
          <w:lang w:val="ky-KG"/>
        </w:rPr>
        <w:t xml:space="preserve">Бул токтом   </w:t>
      </w:r>
      <w:hyperlink r:id="rId9" w:history="1">
        <w:r w:rsidR="002359F9" w:rsidRPr="00C605F0">
          <w:rPr>
            <w:rStyle w:val="a3"/>
            <w:lang w:val="ky-KG"/>
          </w:rPr>
          <w:t>https://ketmen-dobo.kg/</w:t>
        </w:r>
      </w:hyperlink>
      <w:r w:rsidR="002359F9">
        <w:rPr>
          <w:lang w:val="ky-KG"/>
        </w:rPr>
        <w:t xml:space="preserve">  сайтына жарыяланган күндөн тартып мыйзамдуу күчүнө кирет.</w:t>
      </w:r>
    </w:p>
    <w:p w:rsidR="00AC7CB9" w:rsidRPr="005C6D91" w:rsidRDefault="005C6D91" w:rsidP="005C6D91">
      <w:pPr>
        <w:spacing w:after="150"/>
        <w:jc w:val="both"/>
        <w:rPr>
          <w:color w:val="232323"/>
          <w:lang w:val="ky-KG"/>
        </w:rPr>
      </w:pPr>
      <w:r>
        <w:rPr>
          <w:b/>
          <w:color w:val="232323"/>
          <w:lang w:val="ky-KG"/>
        </w:rPr>
        <w:t>5</w:t>
      </w:r>
      <w:r w:rsidR="0046068B" w:rsidRPr="0046068B">
        <w:rPr>
          <w:b/>
          <w:color w:val="232323"/>
          <w:lang w:val="ky-KG"/>
        </w:rPr>
        <w:t>.</w:t>
      </w:r>
      <w:r w:rsidR="0046068B" w:rsidRPr="006E1F57">
        <w:rPr>
          <w:color w:val="232323"/>
          <w:lang w:val="ky-KG"/>
        </w:rPr>
        <w:t>Токтом мамлекеттик тилде гана кабыл алынды.</w:t>
      </w:r>
    </w:p>
    <w:p w:rsidR="00AC7CB9" w:rsidRDefault="00AC7CB9">
      <w:pPr>
        <w:rPr>
          <w:lang w:val="ky-KG"/>
        </w:rPr>
      </w:pPr>
    </w:p>
    <w:p w:rsidR="002359F9" w:rsidRPr="001132A5" w:rsidRDefault="001132A5">
      <w:pPr>
        <w:rPr>
          <w:b/>
          <w:lang w:val="ky-KG"/>
        </w:rPr>
      </w:pPr>
      <w:r w:rsidRPr="001132A5">
        <w:rPr>
          <w:b/>
          <w:lang w:val="ky-KG"/>
        </w:rPr>
        <w:t xml:space="preserve">    </w:t>
      </w:r>
      <w:r w:rsidR="0018058E" w:rsidRPr="001132A5">
        <w:rPr>
          <w:b/>
          <w:lang w:val="ky-KG"/>
        </w:rPr>
        <w:t>Төрайым</w:t>
      </w:r>
      <w:r w:rsidR="002359F9" w:rsidRPr="001132A5">
        <w:rPr>
          <w:b/>
          <w:lang w:val="ky-KG"/>
        </w:rPr>
        <w:t xml:space="preserve">                                                                </w:t>
      </w:r>
      <w:r>
        <w:rPr>
          <w:b/>
          <w:lang w:val="ky-KG"/>
        </w:rPr>
        <w:t xml:space="preserve">          </w:t>
      </w:r>
      <w:bookmarkStart w:id="0" w:name="_GoBack"/>
      <w:bookmarkEnd w:id="0"/>
      <w:r w:rsidRPr="001132A5">
        <w:rPr>
          <w:b/>
          <w:lang w:val="ky-KG"/>
        </w:rPr>
        <w:t xml:space="preserve"> </w:t>
      </w:r>
      <w:r w:rsidR="002359F9" w:rsidRPr="001132A5">
        <w:rPr>
          <w:b/>
          <w:lang w:val="ky-KG"/>
        </w:rPr>
        <w:t>Жумалиева  А. К.</w:t>
      </w:r>
    </w:p>
    <w:p w:rsidR="0018058E" w:rsidRDefault="0018058E">
      <w:pPr>
        <w:rPr>
          <w:lang w:val="ky-KG"/>
        </w:rPr>
      </w:pPr>
    </w:p>
    <w:sectPr w:rsidR="00180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86B1B"/>
    <w:multiLevelType w:val="hybridMultilevel"/>
    <w:tmpl w:val="DC647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71188"/>
    <w:multiLevelType w:val="hybridMultilevel"/>
    <w:tmpl w:val="9D9CF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42934"/>
    <w:multiLevelType w:val="hybridMultilevel"/>
    <w:tmpl w:val="4E70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53D58"/>
    <w:multiLevelType w:val="hybridMultilevel"/>
    <w:tmpl w:val="9D2AF34E"/>
    <w:lvl w:ilvl="0" w:tplc="997CC23A">
      <w:start w:val="20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CB35DC0"/>
    <w:multiLevelType w:val="hybridMultilevel"/>
    <w:tmpl w:val="56A8FD1A"/>
    <w:lvl w:ilvl="0" w:tplc="7EAC2A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07A"/>
    <w:rsid w:val="000340C4"/>
    <w:rsid w:val="000A0541"/>
    <w:rsid w:val="000E7AF3"/>
    <w:rsid w:val="001132A5"/>
    <w:rsid w:val="0018058E"/>
    <w:rsid w:val="001A0616"/>
    <w:rsid w:val="002359F9"/>
    <w:rsid w:val="00276F5A"/>
    <w:rsid w:val="002B52D1"/>
    <w:rsid w:val="002D7FE0"/>
    <w:rsid w:val="00310D2D"/>
    <w:rsid w:val="00330528"/>
    <w:rsid w:val="00341367"/>
    <w:rsid w:val="00427498"/>
    <w:rsid w:val="0046068B"/>
    <w:rsid w:val="00520724"/>
    <w:rsid w:val="00583D83"/>
    <w:rsid w:val="005C6D91"/>
    <w:rsid w:val="005D535C"/>
    <w:rsid w:val="007D1B6D"/>
    <w:rsid w:val="008229C9"/>
    <w:rsid w:val="00923D7E"/>
    <w:rsid w:val="00A3158E"/>
    <w:rsid w:val="00A82AA2"/>
    <w:rsid w:val="00AC5E93"/>
    <w:rsid w:val="00AC7CB9"/>
    <w:rsid w:val="00AF507A"/>
    <w:rsid w:val="00C63F76"/>
    <w:rsid w:val="00C76887"/>
    <w:rsid w:val="00D074E6"/>
    <w:rsid w:val="00D43951"/>
    <w:rsid w:val="00D73856"/>
    <w:rsid w:val="00DE7253"/>
    <w:rsid w:val="00E30B53"/>
    <w:rsid w:val="00E50BC6"/>
    <w:rsid w:val="00F4079A"/>
    <w:rsid w:val="00F4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07A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AF507A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5">
    <w:name w:val="Основной текст с отступом Знак"/>
    <w:basedOn w:val="a0"/>
    <w:link w:val="a4"/>
    <w:rsid w:val="00AF507A"/>
    <w:rPr>
      <w:rFonts w:ascii="Calibri" w:eastAsia="Calibri" w:hAnsi="Calibri" w:cs="Times New Roman"/>
      <w:sz w:val="28"/>
      <w:szCs w:val="20"/>
      <w:lang w:val="ky-KG" w:eastAsia="ru-RU"/>
    </w:rPr>
  </w:style>
  <w:style w:type="paragraph" w:styleId="a6">
    <w:name w:val="Balloon Text"/>
    <w:basedOn w:val="a"/>
    <w:link w:val="a7"/>
    <w:uiPriority w:val="99"/>
    <w:semiHidden/>
    <w:unhideWhenUsed/>
    <w:rsid w:val="00AF50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507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AF507A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7D1B6D"/>
    <w:pPr>
      <w:ind w:left="720"/>
      <w:contextualSpacing/>
    </w:pPr>
  </w:style>
  <w:style w:type="paragraph" w:customStyle="1" w:styleId="a70">
    <w:name w:val="a7"/>
    <w:basedOn w:val="a"/>
    <w:rsid w:val="00D074E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A82AA2"/>
    <w:rPr>
      <w:b/>
      <w:bCs/>
    </w:rPr>
  </w:style>
  <w:style w:type="paragraph" w:styleId="ab">
    <w:name w:val="No Spacing"/>
    <w:link w:val="ac"/>
    <w:uiPriority w:val="99"/>
    <w:qFormat/>
    <w:rsid w:val="00341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3413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07A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AF507A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5">
    <w:name w:val="Основной текст с отступом Знак"/>
    <w:basedOn w:val="a0"/>
    <w:link w:val="a4"/>
    <w:rsid w:val="00AF507A"/>
    <w:rPr>
      <w:rFonts w:ascii="Calibri" w:eastAsia="Calibri" w:hAnsi="Calibri" w:cs="Times New Roman"/>
      <w:sz w:val="28"/>
      <w:szCs w:val="20"/>
      <w:lang w:val="ky-KG" w:eastAsia="ru-RU"/>
    </w:rPr>
  </w:style>
  <w:style w:type="paragraph" w:styleId="a6">
    <w:name w:val="Balloon Text"/>
    <w:basedOn w:val="a"/>
    <w:link w:val="a7"/>
    <w:uiPriority w:val="99"/>
    <w:semiHidden/>
    <w:unhideWhenUsed/>
    <w:rsid w:val="00AF50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507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AF507A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7D1B6D"/>
    <w:pPr>
      <w:ind w:left="720"/>
      <w:contextualSpacing/>
    </w:pPr>
  </w:style>
  <w:style w:type="paragraph" w:customStyle="1" w:styleId="a70">
    <w:name w:val="a7"/>
    <w:basedOn w:val="a"/>
    <w:rsid w:val="00D074E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A82AA2"/>
    <w:rPr>
      <w:b/>
      <w:bCs/>
    </w:rPr>
  </w:style>
  <w:style w:type="paragraph" w:styleId="ab">
    <w:name w:val="No Spacing"/>
    <w:link w:val="ac"/>
    <w:uiPriority w:val="99"/>
    <w:qFormat/>
    <w:rsid w:val="00341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3413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tmen-dobo@hot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tmen-dobo@hot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etmen-dobo.k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нур</cp:lastModifiedBy>
  <cp:revision>18</cp:revision>
  <cp:lastPrinted>2024-03-06T09:26:00Z</cp:lastPrinted>
  <dcterms:created xsi:type="dcterms:W3CDTF">2022-06-14T09:12:00Z</dcterms:created>
  <dcterms:modified xsi:type="dcterms:W3CDTF">2024-04-02T08:44:00Z</dcterms:modified>
</cp:coreProperties>
</file>