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CA4D49" w:rsidRPr="00951061" w:rsidTr="001325D7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A4D49" w:rsidRPr="00951061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CA4D49" w:rsidRPr="00951061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CA4D49" w:rsidRPr="00951061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CA4D49" w:rsidRPr="00951061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CA4D49" w:rsidRPr="00951061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CA4D49" w:rsidRPr="008C071D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A4D49" w:rsidRPr="00951061" w:rsidRDefault="00CA4D49" w:rsidP="001325D7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CA4D49" w:rsidRPr="006C5482" w:rsidRDefault="00CA4D49" w:rsidP="001325D7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CA4D49" w:rsidRPr="00951061" w:rsidRDefault="00CA4D49" w:rsidP="001325D7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1EB1C883" wp14:editId="25661C76">
                  <wp:extent cx="619125" cy="6096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A4D49" w:rsidRPr="00951061" w:rsidRDefault="00CA4D49" w:rsidP="001325D7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CA4D49" w:rsidRPr="00951061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CA4D49" w:rsidRPr="00951061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CA4D49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CA4D49" w:rsidRPr="00951061" w:rsidRDefault="00CA4D49" w:rsidP="001325D7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CA4D49" w:rsidRPr="006C5482" w:rsidRDefault="00CA4D49" w:rsidP="001325D7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CA4D49" w:rsidRPr="007D2522" w:rsidRDefault="00CA4D49" w:rsidP="00CA4D49">
      <w:pPr>
        <w:pStyle w:val="a5"/>
        <w:jc w:val="center"/>
        <w:rPr>
          <w:color w:val="000000" w:themeColor="text1"/>
          <w:sz w:val="24"/>
          <w:szCs w:val="24"/>
          <w:lang w:val="ky-KG"/>
        </w:rPr>
      </w:pPr>
      <w:r w:rsidRPr="007D2522">
        <w:rPr>
          <w:color w:val="000000" w:themeColor="text1"/>
          <w:sz w:val="24"/>
          <w:szCs w:val="24"/>
          <w:lang w:val="ky-KG"/>
        </w:rPr>
        <w:t>Кетмен–Дөбө айылдык  кеңешинин IX чакырылышынын  кезектеги III сессиясы</w:t>
      </w:r>
    </w:p>
    <w:p w:rsidR="00CA4D49" w:rsidRPr="000D66B4" w:rsidRDefault="00CA4D49" w:rsidP="00CA4D49">
      <w:pPr>
        <w:ind w:left="2127" w:hanging="1560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0D66B4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                                              </w:t>
      </w:r>
    </w:p>
    <w:p w:rsidR="00CA4D49" w:rsidRPr="006359C6" w:rsidRDefault="00CA4D49" w:rsidP="00CA4D49">
      <w:pPr>
        <w:spacing w:after="0" w:line="240" w:lineRule="auto"/>
        <w:ind w:left="2127" w:hanging="1560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   ТОКТОМ  </w:t>
      </w:r>
      <w:r w:rsidRPr="006359C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CA4D49" w:rsidRDefault="00CA4D49" w:rsidP="00CA4D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2025-жылдын    4-февралы                         №   31                                          Терек-Суу айылы</w:t>
      </w:r>
    </w:p>
    <w:p w:rsidR="00CA4D49" w:rsidRDefault="00CA4D49" w:rsidP="00CA4D4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Токтогул салык кызматынын каты боюнча турак үйлөргө салыктын базалык ставкасын бекитип берүү жөнүндө</w:t>
      </w:r>
    </w:p>
    <w:p w:rsidR="00CA4D49" w:rsidRPr="006359C6" w:rsidRDefault="00CA4D49" w:rsidP="00CA4D4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A4D49" w:rsidRDefault="00CA4D49" w:rsidP="00CA4D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Кыргыз Республикасынын  2021-жылдын 20-октябрындагы №123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“</w:t>
      </w:r>
      <w:r w:rsidRPr="006359C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Жергиликтүү мамлекеттик администрация жана жергиликтүү өз алдынча башкаруу органдары жөнүндө” мыйзамын, Кыргыз Республикасынын </w:t>
      </w: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7D2522">
        <w:rPr>
          <w:rFonts w:ascii="Times New Roman" w:hAnsi="Times New Roman" w:cs="Times New Roman"/>
          <w:sz w:val="24"/>
          <w:szCs w:val="24"/>
          <w:lang w:val="ky-KG"/>
        </w:rPr>
        <w:t xml:space="preserve">Жергиликтүү мамлекеттик администрация жана жергиликтүү өз алдынча башкаруу органдары жөнүндө”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мыйзамына ылайык, </w:t>
      </w:r>
      <w:r w:rsidRPr="006359C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Кетмен-Дөбө айыл аймагындагы турак жайларга салыктын  базалык ставкасын бекитип берүү  жөнүнд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ө</w:t>
      </w:r>
      <w:r w:rsidRPr="006359C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гү маселени угуп жана талкуулап Кетмен-Дөбө айылдык кеңешинин IX-чакырылышынын кезектеги III сессиясы </w:t>
      </w:r>
      <w:r w:rsidRPr="006359C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CA4D49" w:rsidRPr="006359C6" w:rsidRDefault="00CA4D49" w:rsidP="00CA4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6359C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Кетмен-Дөбө  айыл аймагындагы турак жайларга  салыктын базалык  ставкасы тиркемеге ылайык бекитилсин.</w:t>
      </w:r>
    </w:p>
    <w:p w:rsidR="00CA4D49" w:rsidRDefault="00CA4D49" w:rsidP="00CA4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CA4D49" w:rsidRPr="004D7F5E" w:rsidRDefault="00CA4D49" w:rsidP="00CA4D4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4D7F5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Токтомдун аткарылышын  көзөмөлдөө  жагы   бюджет,экономика,инвестиция,ишкердик иш жана тышкы экономикалык байланыш  боюнча комитетинин төрагасы Т.Бобушовго тапшырылсын.</w:t>
      </w:r>
    </w:p>
    <w:p w:rsidR="00CA4D49" w:rsidRPr="004D7F5E" w:rsidRDefault="00CA4D49" w:rsidP="00CA4D49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4D7F5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3. Токтом мамлекеттик тилде гана кабыл алынды</w:t>
      </w:r>
    </w:p>
    <w:p w:rsidR="00CA4D49" w:rsidRPr="006359C6" w:rsidRDefault="00CA4D49" w:rsidP="00CA4D49">
      <w:pPr>
        <w:pStyle w:val="a5"/>
        <w:jc w:val="both"/>
        <w:rPr>
          <w:color w:val="000000" w:themeColor="text1"/>
          <w:sz w:val="24"/>
          <w:szCs w:val="24"/>
          <w:lang w:val="ky-KG"/>
        </w:rPr>
      </w:pPr>
    </w:p>
    <w:p w:rsidR="00CA4D49" w:rsidRPr="006359C6" w:rsidRDefault="00CA4D49" w:rsidP="00CA4D49">
      <w:pPr>
        <w:pStyle w:val="a5"/>
        <w:ind w:firstLine="708"/>
        <w:jc w:val="both"/>
        <w:rPr>
          <w:color w:val="000000" w:themeColor="text1"/>
          <w:sz w:val="24"/>
          <w:szCs w:val="24"/>
          <w:lang w:val="ky-KG"/>
        </w:rPr>
      </w:pPr>
      <w:r w:rsidRPr="006359C6">
        <w:rPr>
          <w:color w:val="000000" w:themeColor="text1"/>
          <w:sz w:val="24"/>
          <w:szCs w:val="24"/>
          <w:lang w:val="ky-KG"/>
        </w:rPr>
        <w:t xml:space="preserve">4. Бул токтом  </w:t>
      </w:r>
      <w:hyperlink r:id="rId6" w:history="1">
        <w:r w:rsidRPr="006359C6">
          <w:rPr>
            <w:rStyle w:val="aa"/>
            <w:color w:val="000000" w:themeColor="text1"/>
            <w:sz w:val="24"/>
            <w:szCs w:val="24"/>
            <w:lang w:val="ky-KG"/>
          </w:rPr>
          <w:t>www.ketmen-dobo.gov.kg</w:t>
        </w:r>
      </w:hyperlink>
      <w:r w:rsidRPr="006359C6">
        <w:rPr>
          <w:rStyle w:val="aa"/>
          <w:color w:val="000000" w:themeColor="text1"/>
          <w:sz w:val="24"/>
          <w:szCs w:val="24"/>
          <w:lang w:val="ky-KG"/>
        </w:rPr>
        <w:t xml:space="preserve"> веб-</w:t>
      </w:r>
      <w:r w:rsidRPr="006359C6">
        <w:rPr>
          <w:color w:val="000000" w:themeColor="text1"/>
          <w:sz w:val="24"/>
          <w:szCs w:val="24"/>
          <w:lang w:val="ky-KG"/>
        </w:rPr>
        <w:t xml:space="preserve">сайтына жарыяланган күндөн тартып мыйзамдуу күчүнө кирет. </w:t>
      </w:r>
    </w:p>
    <w:p w:rsidR="00CA4D49" w:rsidRPr="006359C6" w:rsidRDefault="00CA4D49" w:rsidP="00CA4D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Айылдык кенештин төрагасы                                                        А.С.Алишеров</w:t>
      </w: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                                                                                      Бекитилди</w:t>
      </w: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Кетмен-Дөбө  айылдык  кеңештин </w:t>
      </w: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IX чакырылышынын  III сессиясынын </w:t>
      </w: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4-февраль 2025-жыл № 3</w:t>
      </w: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6359C6">
        <w:rPr>
          <w:rFonts w:ascii="Times New Roman" w:hAnsi="Times New Roman" w:cs="Times New Roman"/>
          <w:sz w:val="24"/>
          <w:szCs w:val="24"/>
          <w:lang w:val="ky-KG"/>
        </w:rPr>
        <w:t xml:space="preserve"> токтомуна </w:t>
      </w: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6359C6">
        <w:rPr>
          <w:rFonts w:ascii="Times New Roman" w:hAnsi="Times New Roman" w:cs="Times New Roman"/>
          <w:sz w:val="24"/>
          <w:szCs w:val="24"/>
          <w:lang w:val="ky-KG"/>
        </w:rPr>
        <w:t>иркеме</w:t>
      </w: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b/>
          <w:sz w:val="24"/>
          <w:szCs w:val="24"/>
          <w:lang w:val="ky-KG"/>
        </w:rPr>
        <w:t>Кетмен-Дөбө  айыл аймагында турак жайларга салыктын базалык ставкасы</w:t>
      </w:r>
    </w:p>
    <w:p w:rsidR="00CA4D49" w:rsidRPr="006359C6" w:rsidRDefault="00CA4D49" w:rsidP="00CA4D4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3393"/>
        <w:gridCol w:w="7"/>
        <w:gridCol w:w="3115"/>
      </w:tblGrid>
      <w:tr w:rsidR="00CA4D49" w:rsidRPr="006359C6" w:rsidTr="001325D7">
        <w:tc>
          <w:tcPr>
            <w:tcW w:w="3402" w:type="dxa"/>
          </w:tcPr>
          <w:p w:rsidR="00CA4D49" w:rsidRPr="006359C6" w:rsidRDefault="00CA4D49" w:rsidP="00132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Дубалдын материалдары</w:t>
            </w: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Эксплуатациялоо мөөнөтү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Базалык салык наркы,сом</w:t>
            </w:r>
          </w:p>
        </w:tc>
      </w:tr>
      <w:tr w:rsidR="00CA4D49" w:rsidRPr="006359C6" w:rsidTr="001325D7">
        <w:trPr>
          <w:trHeight w:val="165"/>
        </w:trPr>
        <w:tc>
          <w:tcPr>
            <w:tcW w:w="3402" w:type="dxa"/>
            <w:vMerge w:val="restart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Кирпич,жыгач,монолит бетон же жыйнама жана темир бетон блоктору,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пескоблок,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пеноблок,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пенобетон,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стекло,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сендвич</w:t>
            </w: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жылга чейин 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7</w:t>
            </w:r>
          </w:p>
        </w:tc>
      </w:tr>
      <w:tr w:rsidR="00CA4D49" w:rsidRPr="006359C6" w:rsidTr="001325D7">
        <w:trPr>
          <w:trHeight w:val="165"/>
        </w:trPr>
        <w:tc>
          <w:tcPr>
            <w:tcW w:w="3402" w:type="dxa"/>
            <w:vMerge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5-15 жылга чейин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6</w:t>
            </w:r>
          </w:p>
        </w:tc>
      </w:tr>
      <w:tr w:rsidR="00CA4D49" w:rsidRPr="006359C6" w:rsidTr="001325D7">
        <w:trPr>
          <w:trHeight w:val="195"/>
        </w:trPr>
        <w:tc>
          <w:tcPr>
            <w:tcW w:w="3402" w:type="dxa"/>
            <w:vMerge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15-30 жылга чейин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5</w:t>
            </w:r>
          </w:p>
        </w:tc>
      </w:tr>
      <w:tr w:rsidR="00CA4D49" w:rsidRPr="006359C6" w:rsidTr="001325D7">
        <w:trPr>
          <w:trHeight w:val="195"/>
        </w:trPr>
        <w:tc>
          <w:tcPr>
            <w:tcW w:w="3402" w:type="dxa"/>
            <w:vMerge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30-45 жылга чейин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5</w:t>
            </w:r>
          </w:p>
        </w:tc>
      </w:tr>
      <w:tr w:rsidR="00CA4D49" w:rsidRPr="006359C6" w:rsidTr="001325D7">
        <w:trPr>
          <w:trHeight w:val="190"/>
        </w:trPr>
        <w:tc>
          <w:tcPr>
            <w:tcW w:w="3402" w:type="dxa"/>
            <w:vMerge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 жылдан жогору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</w:t>
            </w:r>
          </w:p>
        </w:tc>
      </w:tr>
      <w:tr w:rsidR="00CA4D49" w:rsidRPr="006359C6" w:rsidTr="001325D7">
        <w:trPr>
          <w:trHeight w:val="210"/>
        </w:trPr>
        <w:tc>
          <w:tcPr>
            <w:tcW w:w="3402" w:type="dxa"/>
            <w:vMerge w:val="restart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Чийки топурак (саман,колек,сокмо) шлакоблок, полистирол курулуш блок</w:t>
            </w: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жылга чейин 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</w:t>
            </w:r>
          </w:p>
        </w:tc>
      </w:tr>
      <w:tr w:rsidR="00CA4D49" w:rsidRPr="006359C6" w:rsidTr="001325D7">
        <w:trPr>
          <w:trHeight w:val="195"/>
        </w:trPr>
        <w:tc>
          <w:tcPr>
            <w:tcW w:w="3402" w:type="dxa"/>
            <w:vMerge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5-15 жылга чейин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</w:t>
            </w:r>
          </w:p>
        </w:tc>
      </w:tr>
      <w:tr w:rsidR="00CA4D49" w:rsidRPr="006359C6" w:rsidTr="001325D7">
        <w:trPr>
          <w:trHeight w:val="285"/>
        </w:trPr>
        <w:tc>
          <w:tcPr>
            <w:tcW w:w="3402" w:type="dxa"/>
            <w:vMerge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15-30 жылга чейин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3  </w:t>
            </w:r>
          </w:p>
        </w:tc>
      </w:tr>
      <w:tr w:rsidR="00CA4D49" w:rsidRPr="006359C6" w:rsidTr="001325D7">
        <w:trPr>
          <w:trHeight w:val="225"/>
        </w:trPr>
        <w:tc>
          <w:tcPr>
            <w:tcW w:w="3402" w:type="dxa"/>
            <w:vMerge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30-45 жылга чейин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3</w:t>
            </w:r>
          </w:p>
        </w:tc>
      </w:tr>
      <w:tr w:rsidR="00CA4D49" w:rsidRPr="006359C6" w:rsidTr="001325D7">
        <w:trPr>
          <w:trHeight w:val="150"/>
        </w:trPr>
        <w:tc>
          <w:tcPr>
            <w:tcW w:w="3402" w:type="dxa"/>
            <w:vMerge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 жылдан жогору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2</w:t>
            </w:r>
          </w:p>
        </w:tc>
      </w:tr>
      <w:tr w:rsidR="00CA4D49" w:rsidRPr="006359C6" w:rsidTr="001325D7">
        <w:tc>
          <w:tcPr>
            <w:tcW w:w="3402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Металл</w:t>
            </w: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Эксплуатациялоо мөөнөтүнө тиешесиз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</w:t>
            </w:r>
          </w:p>
        </w:tc>
      </w:tr>
      <w:tr w:rsidR="00CA4D49" w:rsidRPr="006359C6" w:rsidTr="001325D7">
        <w:tc>
          <w:tcPr>
            <w:tcW w:w="3402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Башка материалдар жана убактылуу жайлардагы материалдар</w:t>
            </w:r>
          </w:p>
        </w:tc>
        <w:tc>
          <w:tcPr>
            <w:tcW w:w="3400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Эксплуатациялоо мөөнөтүнө тиешесиз</w:t>
            </w:r>
          </w:p>
        </w:tc>
        <w:tc>
          <w:tcPr>
            <w:tcW w:w="3115" w:type="dxa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3</w:t>
            </w:r>
          </w:p>
        </w:tc>
      </w:tr>
      <w:tr w:rsidR="00CA4D49" w:rsidRPr="006359C6" w:rsidTr="001325D7">
        <w:tc>
          <w:tcPr>
            <w:tcW w:w="6795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Орточо  базалык  салыктын  наркы </w:t>
            </w:r>
          </w:p>
        </w:tc>
        <w:tc>
          <w:tcPr>
            <w:tcW w:w="3122" w:type="dxa"/>
            <w:gridSpan w:val="2"/>
          </w:tcPr>
          <w:p w:rsidR="00CA4D49" w:rsidRPr="006359C6" w:rsidRDefault="00CA4D49" w:rsidP="001325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59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4,16</w:t>
            </w:r>
          </w:p>
        </w:tc>
      </w:tr>
    </w:tbl>
    <w:p w:rsidR="00CA4D49" w:rsidRPr="006359C6" w:rsidRDefault="00CA4D49" w:rsidP="00CA4D4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A4D49" w:rsidRPr="006359C6" w:rsidRDefault="00CA4D49" w:rsidP="00CA4D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359C6">
        <w:rPr>
          <w:rFonts w:ascii="Times New Roman" w:hAnsi="Times New Roman" w:cs="Times New Roman"/>
          <w:sz w:val="24"/>
          <w:szCs w:val="24"/>
          <w:lang w:val="ky-KG"/>
        </w:rPr>
        <w:t>Салык  кызматкери                                                          А.Сульпиева</w:t>
      </w: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CA4D49" w:rsidRDefault="00CA4D49" w:rsidP="00CA4D49">
      <w:pPr>
        <w:jc w:val="both"/>
        <w:rPr>
          <w:b/>
          <w:color w:val="002060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F25D4"/>
    <w:multiLevelType w:val="hybridMultilevel"/>
    <w:tmpl w:val="EB5AA1B4"/>
    <w:lvl w:ilvl="0" w:tplc="46E4E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AB"/>
    <w:rsid w:val="002A016E"/>
    <w:rsid w:val="005D20AB"/>
    <w:rsid w:val="00CA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C1614-87E5-4F85-922F-905D2433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4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A4D49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CA4D49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CA4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CA4D4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CA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CA4D49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qFormat/>
    <w:rsid w:val="00CA4D49"/>
    <w:rPr>
      <w:rFonts w:ascii="Calibri" w:eastAsia="Calibri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CA4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tmen-dobo.gov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2025-05-13T07:56:00Z</dcterms:created>
  <dcterms:modified xsi:type="dcterms:W3CDTF">2025-05-13T07:56:00Z</dcterms:modified>
</cp:coreProperties>
</file>