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Y="1126"/>
        <w:tblW w:w="9464" w:type="dxa"/>
        <w:tblBorders>
          <w:bottom w:val="thickThinSmallGap" w:sz="24" w:space="0" w:color="auto"/>
          <w:insideH w:val="single" w:sz="4" w:space="0" w:color="auto"/>
        </w:tblBorders>
        <w:tblLayout w:type="fixed"/>
        <w:tblLook w:val="00A0" w:firstRow="1" w:lastRow="0" w:firstColumn="1" w:lastColumn="0" w:noHBand="0" w:noVBand="0"/>
      </w:tblPr>
      <w:tblGrid>
        <w:gridCol w:w="4077"/>
        <w:gridCol w:w="1418"/>
        <w:gridCol w:w="3969"/>
      </w:tblGrid>
      <w:tr w:rsidR="00804EB0" w:rsidRPr="00454FEC" w:rsidTr="00901770">
        <w:trPr>
          <w:trHeight w:val="2268"/>
        </w:trPr>
        <w:tc>
          <w:tcPr>
            <w:tcW w:w="4077" w:type="dxa"/>
            <w:tcBorders>
              <w:bottom w:val="single" w:sz="4" w:space="0" w:color="auto"/>
            </w:tcBorders>
          </w:tcPr>
          <w:p w:rsidR="00804EB0" w:rsidRPr="00CE3AD2" w:rsidRDefault="00804EB0" w:rsidP="00901770">
            <w:pPr>
              <w:pStyle w:val="a3"/>
              <w:spacing w:line="276" w:lineRule="auto"/>
              <w:ind w:firstLine="0"/>
              <w:rPr>
                <w:rFonts w:ascii="Times New Roman" w:hAnsi="Times New Roman"/>
                <w:b/>
                <w:bCs/>
                <w:sz w:val="20"/>
              </w:rPr>
            </w:pPr>
            <w:r w:rsidRPr="00CE3AD2">
              <w:rPr>
                <w:rFonts w:ascii="Times New Roman" w:hAnsi="Times New Roman"/>
                <w:b/>
                <w:bCs/>
                <w:sz w:val="20"/>
              </w:rPr>
              <w:t xml:space="preserve">                                </w:t>
            </w:r>
          </w:p>
          <w:p w:rsidR="00804EB0" w:rsidRPr="006561B8" w:rsidRDefault="00804EB0" w:rsidP="00901770">
            <w:pPr>
              <w:pStyle w:val="a3"/>
              <w:spacing w:line="276" w:lineRule="auto"/>
              <w:ind w:firstLine="0"/>
              <w:jc w:val="center"/>
              <w:rPr>
                <w:rFonts w:ascii="Times New Roman" w:hAnsi="Times New Roman"/>
                <w:b/>
                <w:bCs/>
                <w:sz w:val="21"/>
                <w:szCs w:val="21"/>
              </w:rPr>
            </w:pPr>
            <w:r w:rsidRPr="006561B8">
              <w:rPr>
                <w:rFonts w:ascii="Times New Roman" w:hAnsi="Times New Roman"/>
                <w:b/>
                <w:bCs/>
                <w:sz w:val="21"/>
                <w:szCs w:val="21"/>
              </w:rPr>
              <w:t>КЫРГЫЗ РЕСПУБЛИКАСЫ</w:t>
            </w:r>
          </w:p>
          <w:p w:rsidR="00804EB0" w:rsidRPr="006561B8" w:rsidRDefault="00804EB0" w:rsidP="00901770">
            <w:pPr>
              <w:pStyle w:val="a3"/>
              <w:spacing w:line="276" w:lineRule="auto"/>
              <w:ind w:firstLine="0"/>
              <w:jc w:val="center"/>
              <w:rPr>
                <w:rFonts w:ascii="Times New Roman" w:hAnsi="Times New Roman"/>
                <w:b/>
                <w:bCs/>
                <w:caps/>
                <w:sz w:val="21"/>
                <w:szCs w:val="21"/>
              </w:rPr>
            </w:pPr>
            <w:r w:rsidRPr="006561B8">
              <w:rPr>
                <w:rFonts w:ascii="Times New Roman" w:hAnsi="Times New Roman"/>
                <w:b/>
                <w:bCs/>
                <w:caps/>
                <w:sz w:val="21"/>
                <w:szCs w:val="21"/>
              </w:rPr>
              <w:t>Жалал-Абад областы</w:t>
            </w:r>
          </w:p>
          <w:p w:rsidR="00804EB0" w:rsidRPr="006561B8" w:rsidRDefault="00804EB0" w:rsidP="00901770">
            <w:pPr>
              <w:pStyle w:val="a3"/>
              <w:spacing w:line="276" w:lineRule="auto"/>
              <w:ind w:firstLine="0"/>
              <w:jc w:val="center"/>
              <w:rPr>
                <w:rFonts w:ascii="Times New Roman" w:hAnsi="Times New Roman"/>
                <w:b/>
                <w:bCs/>
                <w:caps/>
                <w:sz w:val="21"/>
                <w:szCs w:val="21"/>
              </w:rPr>
            </w:pPr>
            <w:r w:rsidRPr="006561B8">
              <w:rPr>
                <w:rFonts w:ascii="Times New Roman" w:hAnsi="Times New Roman"/>
                <w:b/>
                <w:bCs/>
                <w:caps/>
                <w:sz w:val="21"/>
                <w:szCs w:val="21"/>
              </w:rPr>
              <w:t>Токтогул району</w:t>
            </w:r>
          </w:p>
          <w:p w:rsidR="00804EB0" w:rsidRPr="00FC7816" w:rsidRDefault="00804EB0" w:rsidP="00901770">
            <w:pPr>
              <w:pStyle w:val="a3"/>
              <w:spacing w:line="276" w:lineRule="auto"/>
              <w:ind w:firstLine="0"/>
              <w:jc w:val="center"/>
              <w:rPr>
                <w:rFonts w:ascii="Times New Roman" w:hAnsi="Times New Roman"/>
                <w:b/>
                <w:bCs/>
                <w:caps/>
                <w:sz w:val="16"/>
                <w:szCs w:val="16"/>
              </w:rPr>
            </w:pPr>
          </w:p>
          <w:p w:rsidR="00804EB0" w:rsidRPr="006561B8" w:rsidRDefault="00804EB0" w:rsidP="00901770">
            <w:pPr>
              <w:pStyle w:val="a3"/>
              <w:spacing w:line="276" w:lineRule="auto"/>
              <w:ind w:firstLine="0"/>
              <w:jc w:val="center"/>
              <w:rPr>
                <w:rFonts w:ascii="Times New Roman" w:hAnsi="Times New Roman"/>
                <w:b/>
                <w:bCs/>
                <w:caps/>
                <w:sz w:val="21"/>
                <w:szCs w:val="21"/>
              </w:rPr>
            </w:pPr>
            <w:r>
              <w:rPr>
                <w:rFonts w:ascii="Times New Roman" w:hAnsi="Times New Roman"/>
                <w:b/>
                <w:bCs/>
                <w:caps/>
                <w:sz w:val="21"/>
                <w:szCs w:val="21"/>
              </w:rPr>
              <w:t>Кетмен-Дөбө айылдык</w:t>
            </w:r>
            <w:r w:rsidRPr="006561B8">
              <w:rPr>
                <w:rFonts w:ascii="Times New Roman" w:hAnsi="Times New Roman"/>
                <w:b/>
                <w:bCs/>
                <w:caps/>
                <w:sz w:val="21"/>
                <w:szCs w:val="21"/>
              </w:rPr>
              <w:t xml:space="preserve"> </w:t>
            </w:r>
          </w:p>
          <w:p w:rsidR="00804EB0" w:rsidRPr="00C34D85" w:rsidRDefault="00804EB0" w:rsidP="00901770">
            <w:pPr>
              <w:pStyle w:val="a3"/>
              <w:spacing w:line="276" w:lineRule="auto"/>
              <w:ind w:firstLine="0"/>
              <w:jc w:val="center"/>
              <w:rPr>
                <w:rFonts w:ascii="Times New Roman" w:hAnsi="Times New Roman"/>
                <w:b/>
                <w:bCs/>
                <w:caps/>
                <w:sz w:val="21"/>
                <w:szCs w:val="21"/>
              </w:rPr>
            </w:pPr>
            <w:r w:rsidRPr="006561B8">
              <w:rPr>
                <w:rFonts w:ascii="Times New Roman" w:hAnsi="Times New Roman"/>
                <w:b/>
                <w:bCs/>
                <w:caps/>
                <w:sz w:val="21"/>
                <w:szCs w:val="21"/>
              </w:rPr>
              <w:t>аймагынын айыл</w:t>
            </w:r>
            <w:r w:rsidRPr="004E5E5B">
              <w:rPr>
                <w:rFonts w:ascii="Times New Roman" w:hAnsi="Times New Roman"/>
                <w:b/>
                <w:bCs/>
                <w:caps/>
                <w:sz w:val="21"/>
                <w:szCs w:val="21"/>
              </w:rPr>
              <w:t>д</w:t>
            </w:r>
            <w:r w:rsidRPr="00C34D85">
              <w:rPr>
                <w:rFonts w:ascii="Times New Roman" w:hAnsi="Times New Roman"/>
                <w:b/>
                <w:bCs/>
                <w:caps/>
                <w:sz w:val="21"/>
                <w:szCs w:val="21"/>
              </w:rPr>
              <w:t>ык кеңеши</w:t>
            </w:r>
          </w:p>
          <w:p w:rsidR="00804EB0" w:rsidRPr="00FC7816" w:rsidRDefault="00804EB0" w:rsidP="00901770">
            <w:pPr>
              <w:pStyle w:val="a3"/>
              <w:spacing w:line="276" w:lineRule="auto"/>
              <w:ind w:firstLine="0"/>
              <w:jc w:val="center"/>
              <w:rPr>
                <w:rFonts w:ascii="Times New Roman" w:hAnsi="Times New Roman"/>
                <w:b/>
                <w:bCs/>
                <w:caps/>
                <w:sz w:val="16"/>
                <w:szCs w:val="16"/>
              </w:rPr>
            </w:pPr>
          </w:p>
          <w:p w:rsidR="00804EB0" w:rsidRPr="00CE3AD2" w:rsidRDefault="00804EB0" w:rsidP="00901770">
            <w:pPr>
              <w:pStyle w:val="a3"/>
              <w:spacing w:line="276" w:lineRule="auto"/>
              <w:ind w:firstLine="0"/>
              <w:jc w:val="center"/>
              <w:rPr>
                <w:rFonts w:ascii="Times New Roman" w:hAnsi="Times New Roman"/>
                <w:b/>
                <w:bCs/>
                <w:caps/>
                <w:sz w:val="2"/>
              </w:rPr>
            </w:pPr>
          </w:p>
          <w:p w:rsidR="00804EB0" w:rsidRPr="00454FEC" w:rsidRDefault="00804EB0" w:rsidP="00901770">
            <w:pPr>
              <w:pStyle w:val="a3"/>
              <w:spacing w:line="276" w:lineRule="auto"/>
              <w:ind w:firstLine="0"/>
              <w:jc w:val="center"/>
              <w:rPr>
                <w:rFonts w:ascii="Times New Roman" w:hAnsi="Times New Roman"/>
                <w:sz w:val="10"/>
                <w:szCs w:val="18"/>
              </w:rPr>
            </w:pPr>
          </w:p>
        </w:tc>
        <w:tc>
          <w:tcPr>
            <w:tcW w:w="1418" w:type="dxa"/>
            <w:tcBorders>
              <w:bottom w:val="single" w:sz="4" w:space="0" w:color="auto"/>
            </w:tcBorders>
          </w:tcPr>
          <w:p w:rsidR="00804EB0" w:rsidRPr="00CE3AD2" w:rsidRDefault="00804EB0" w:rsidP="00901770">
            <w:pPr>
              <w:pStyle w:val="a3"/>
              <w:spacing w:line="276" w:lineRule="auto"/>
              <w:jc w:val="left"/>
              <w:rPr>
                <w:rFonts w:ascii="Times New Roman" w:hAnsi="Times New Roman"/>
                <w:sz w:val="10"/>
                <w:szCs w:val="10"/>
              </w:rPr>
            </w:pPr>
          </w:p>
          <w:p w:rsidR="00804EB0" w:rsidRPr="00C11CC8" w:rsidRDefault="00804EB0" w:rsidP="00901770">
            <w:pPr>
              <w:pStyle w:val="a3"/>
              <w:spacing w:line="276" w:lineRule="auto"/>
              <w:ind w:firstLine="0"/>
              <w:jc w:val="left"/>
              <w:rPr>
                <w:rFonts w:ascii="Times New Roman" w:hAnsi="Times New Roman"/>
                <w:noProof/>
                <w:sz w:val="8"/>
              </w:rPr>
            </w:pPr>
            <w:r>
              <w:rPr>
                <w:rFonts w:ascii="Times New Roman" w:hAnsi="Times New Roman"/>
                <w:noProof/>
                <w:sz w:val="22"/>
                <w:szCs w:val="22"/>
                <w:lang w:val="ru-RU"/>
              </w:rPr>
              <w:drawing>
                <wp:anchor distT="0" distB="0" distL="114300" distR="114300" simplePos="0" relativeHeight="251659264" behindDoc="1" locked="0" layoutInCell="1" allowOverlap="1" wp14:anchorId="06D94BFD" wp14:editId="5944EBBF">
                  <wp:simplePos x="0" y="0"/>
                  <wp:positionH relativeFrom="column">
                    <wp:posOffset>-40005</wp:posOffset>
                  </wp:positionH>
                  <wp:positionV relativeFrom="paragraph">
                    <wp:posOffset>68580</wp:posOffset>
                  </wp:positionV>
                  <wp:extent cx="736600" cy="719455"/>
                  <wp:effectExtent l="0" t="0" r="6350" b="444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0px-Emblem_of_Kyrgyzstan.svg (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36600" cy="719455"/>
                          </a:xfrm>
                          <a:prstGeom prst="rect">
                            <a:avLst/>
                          </a:prstGeom>
                        </pic:spPr>
                      </pic:pic>
                    </a:graphicData>
                  </a:graphic>
                  <wp14:sizeRelH relativeFrom="page">
                    <wp14:pctWidth>0</wp14:pctWidth>
                  </wp14:sizeRelH>
                  <wp14:sizeRelV relativeFrom="page">
                    <wp14:pctHeight>0</wp14:pctHeight>
                  </wp14:sizeRelV>
                </wp:anchor>
              </w:drawing>
            </w:r>
          </w:p>
          <w:p w:rsidR="00804EB0" w:rsidRPr="00CE3AD2" w:rsidRDefault="00804EB0" w:rsidP="00901770">
            <w:pPr>
              <w:pStyle w:val="a3"/>
              <w:spacing w:line="276" w:lineRule="auto"/>
              <w:ind w:right="-954" w:firstLine="0"/>
              <w:jc w:val="left"/>
              <w:rPr>
                <w:rFonts w:ascii="Times New Roman" w:hAnsi="Times New Roman"/>
                <w:sz w:val="22"/>
                <w:szCs w:val="22"/>
              </w:rPr>
            </w:pPr>
          </w:p>
        </w:tc>
        <w:tc>
          <w:tcPr>
            <w:tcW w:w="3969" w:type="dxa"/>
            <w:tcBorders>
              <w:bottom w:val="single" w:sz="4" w:space="0" w:color="auto"/>
            </w:tcBorders>
          </w:tcPr>
          <w:p w:rsidR="00804EB0" w:rsidRPr="00C11CC8" w:rsidRDefault="00804EB0" w:rsidP="00901770">
            <w:pPr>
              <w:pStyle w:val="a3"/>
              <w:spacing w:line="276" w:lineRule="auto"/>
              <w:ind w:firstLine="0"/>
              <w:jc w:val="left"/>
              <w:rPr>
                <w:rFonts w:ascii="Times New Roman" w:hAnsi="Times New Roman"/>
                <w:b/>
                <w:bCs/>
                <w:sz w:val="18"/>
                <w:szCs w:val="26"/>
              </w:rPr>
            </w:pPr>
          </w:p>
          <w:p w:rsidR="00804EB0" w:rsidRPr="006561B8" w:rsidRDefault="00804EB0" w:rsidP="00901770">
            <w:pPr>
              <w:pStyle w:val="a3"/>
              <w:spacing w:line="276" w:lineRule="auto"/>
              <w:ind w:firstLine="0"/>
              <w:jc w:val="center"/>
              <w:rPr>
                <w:rFonts w:ascii="Times New Roman" w:hAnsi="Times New Roman"/>
                <w:b/>
                <w:bCs/>
                <w:sz w:val="21"/>
                <w:szCs w:val="21"/>
                <w:lang w:val="ru-RU"/>
              </w:rPr>
            </w:pPr>
            <w:r w:rsidRPr="006561B8">
              <w:rPr>
                <w:rFonts w:ascii="Times New Roman" w:hAnsi="Times New Roman"/>
                <w:b/>
                <w:bCs/>
                <w:sz w:val="21"/>
                <w:szCs w:val="21"/>
                <w:lang w:val="ru-RU"/>
              </w:rPr>
              <w:t>КЫРГЫЗСКАЯ РЕСПУБЛИКА</w:t>
            </w:r>
          </w:p>
          <w:p w:rsidR="00804EB0" w:rsidRPr="006561B8" w:rsidRDefault="00804EB0" w:rsidP="00901770">
            <w:pPr>
              <w:pStyle w:val="a3"/>
              <w:spacing w:line="276" w:lineRule="auto"/>
              <w:ind w:firstLine="0"/>
              <w:jc w:val="center"/>
              <w:rPr>
                <w:rFonts w:ascii="Times New Roman" w:hAnsi="Times New Roman"/>
                <w:b/>
                <w:bCs/>
                <w:sz w:val="21"/>
                <w:szCs w:val="21"/>
                <w:lang w:val="ru-RU"/>
              </w:rPr>
            </w:pPr>
            <w:r w:rsidRPr="006561B8">
              <w:rPr>
                <w:rFonts w:ascii="Times New Roman" w:hAnsi="Times New Roman"/>
                <w:b/>
                <w:bCs/>
                <w:sz w:val="21"/>
                <w:szCs w:val="21"/>
                <w:lang w:val="ru-RU"/>
              </w:rPr>
              <w:t>ДЖАЛАЛ-АБАДСКАЯ ОБЛАСТЬ</w:t>
            </w:r>
          </w:p>
          <w:p w:rsidR="00804EB0" w:rsidRDefault="00804EB0" w:rsidP="00901770">
            <w:pPr>
              <w:pStyle w:val="a3"/>
              <w:spacing w:line="276" w:lineRule="auto"/>
              <w:ind w:firstLine="0"/>
              <w:jc w:val="center"/>
              <w:rPr>
                <w:rFonts w:ascii="Times New Roman" w:hAnsi="Times New Roman"/>
                <w:b/>
                <w:bCs/>
                <w:sz w:val="21"/>
                <w:szCs w:val="21"/>
                <w:lang w:val="ru-RU"/>
              </w:rPr>
            </w:pPr>
            <w:r w:rsidRPr="006561B8">
              <w:rPr>
                <w:rFonts w:ascii="Times New Roman" w:hAnsi="Times New Roman"/>
                <w:b/>
                <w:bCs/>
                <w:sz w:val="21"/>
                <w:szCs w:val="21"/>
                <w:lang w:val="ru-RU"/>
              </w:rPr>
              <w:t>ТОКТОГУЛЬСКИЙ РАЙОН</w:t>
            </w:r>
          </w:p>
          <w:p w:rsidR="00804EB0" w:rsidRPr="00C34D85" w:rsidRDefault="00804EB0" w:rsidP="00901770">
            <w:pPr>
              <w:pStyle w:val="a3"/>
              <w:spacing w:line="276" w:lineRule="auto"/>
              <w:ind w:firstLine="0"/>
              <w:jc w:val="center"/>
              <w:rPr>
                <w:rFonts w:ascii="Times New Roman" w:hAnsi="Times New Roman"/>
                <w:b/>
                <w:bCs/>
                <w:sz w:val="21"/>
                <w:szCs w:val="21"/>
                <w:lang w:val="ru-RU"/>
              </w:rPr>
            </w:pPr>
          </w:p>
          <w:p w:rsidR="00804EB0" w:rsidRPr="00C34D85" w:rsidRDefault="00804EB0" w:rsidP="00901770">
            <w:pPr>
              <w:spacing w:line="276" w:lineRule="auto"/>
              <w:jc w:val="center"/>
              <w:rPr>
                <w:rFonts w:ascii="Times New Roman" w:hAnsi="Times New Roman" w:cs="Times New Roman"/>
                <w:b/>
                <w:bCs/>
                <w:sz w:val="21"/>
                <w:szCs w:val="21"/>
                <w:lang w:val="ky-KG"/>
              </w:rPr>
            </w:pPr>
            <w:r w:rsidRPr="00C34D85">
              <w:rPr>
                <w:rFonts w:ascii="Times New Roman" w:hAnsi="Times New Roman" w:cs="Times New Roman"/>
                <w:b/>
                <w:bCs/>
                <w:sz w:val="21"/>
                <w:szCs w:val="21"/>
                <w:lang w:val="ky-KG"/>
              </w:rPr>
              <w:t>АЙЫЛНЫЙ КЕНЕШ АЙЫЛНОГО АЙМАКА КЕТМЕН-ДОБО</w:t>
            </w:r>
          </w:p>
          <w:p w:rsidR="00804EB0" w:rsidRPr="00FC7816" w:rsidRDefault="00804EB0" w:rsidP="00901770">
            <w:pPr>
              <w:spacing w:line="276" w:lineRule="auto"/>
              <w:jc w:val="center"/>
              <w:rPr>
                <w:b/>
                <w:bCs/>
                <w:sz w:val="16"/>
                <w:szCs w:val="16"/>
                <w:lang w:val="ky-KG"/>
              </w:rPr>
            </w:pPr>
          </w:p>
          <w:p w:rsidR="00804EB0" w:rsidRPr="00454FEC" w:rsidRDefault="00804EB0" w:rsidP="00901770">
            <w:pPr>
              <w:pStyle w:val="a3"/>
              <w:spacing w:line="276" w:lineRule="auto"/>
              <w:ind w:firstLine="0"/>
              <w:jc w:val="center"/>
              <w:rPr>
                <w:rFonts w:ascii="Times New Roman" w:hAnsi="Times New Roman"/>
                <w:sz w:val="16"/>
                <w:szCs w:val="18"/>
                <w:lang w:val="ru-RU"/>
              </w:rPr>
            </w:pPr>
          </w:p>
        </w:tc>
      </w:tr>
    </w:tbl>
    <w:p w:rsidR="00804EB0" w:rsidRPr="00C9791F" w:rsidRDefault="00804EB0" w:rsidP="00804EB0">
      <w:pPr>
        <w:pStyle w:val="a5"/>
        <w:rPr>
          <w:sz w:val="24"/>
          <w:szCs w:val="24"/>
          <w:lang w:val="ky-KG"/>
        </w:rPr>
      </w:pPr>
      <w:r>
        <w:rPr>
          <w:b/>
          <w:lang w:val="ky-KG"/>
        </w:rPr>
        <w:t xml:space="preserve">            </w:t>
      </w:r>
      <w:r>
        <w:rPr>
          <w:sz w:val="24"/>
          <w:szCs w:val="24"/>
          <w:lang w:val="ky-KG"/>
        </w:rPr>
        <w:t xml:space="preserve">Кетмен-Дөбө айылдык кенешинин </w:t>
      </w:r>
      <w:r w:rsidRPr="003A3E8B">
        <w:rPr>
          <w:sz w:val="24"/>
          <w:szCs w:val="24"/>
          <w:lang w:val="ky-KG"/>
        </w:rPr>
        <w:t xml:space="preserve">IX </w:t>
      </w:r>
      <w:r w:rsidRPr="00194368">
        <w:rPr>
          <w:sz w:val="24"/>
          <w:szCs w:val="24"/>
          <w:lang w:val="ky-KG"/>
        </w:rPr>
        <w:t xml:space="preserve">чакырылышынын </w:t>
      </w:r>
      <w:r w:rsidRPr="008665C6">
        <w:rPr>
          <w:sz w:val="24"/>
          <w:szCs w:val="24"/>
          <w:lang w:val="ky-KG"/>
        </w:rPr>
        <w:t xml:space="preserve"> </w:t>
      </w:r>
      <w:r>
        <w:rPr>
          <w:sz w:val="24"/>
          <w:szCs w:val="24"/>
          <w:lang w:val="ky-KG"/>
        </w:rPr>
        <w:t xml:space="preserve">кезектеги </w:t>
      </w:r>
      <w:r w:rsidRPr="00194368">
        <w:rPr>
          <w:sz w:val="24"/>
          <w:szCs w:val="24"/>
          <w:lang w:val="ky-KG"/>
        </w:rPr>
        <w:t>l</w:t>
      </w:r>
      <w:r w:rsidRPr="008665C6">
        <w:rPr>
          <w:sz w:val="24"/>
          <w:szCs w:val="24"/>
          <w:lang w:val="ky-KG"/>
        </w:rPr>
        <w:t>V</w:t>
      </w:r>
      <w:r>
        <w:rPr>
          <w:sz w:val="24"/>
          <w:szCs w:val="24"/>
          <w:lang w:val="ky-KG"/>
        </w:rPr>
        <w:t xml:space="preserve">  </w:t>
      </w:r>
      <w:r w:rsidRPr="00C9791F">
        <w:rPr>
          <w:sz w:val="24"/>
          <w:szCs w:val="24"/>
          <w:lang w:val="ky-KG"/>
        </w:rPr>
        <w:t>сессиясы</w:t>
      </w:r>
    </w:p>
    <w:p w:rsidR="00804EB0" w:rsidRDefault="00804EB0" w:rsidP="00804EB0">
      <w:pPr>
        <w:rPr>
          <w:rFonts w:ascii="Times New Roman" w:hAnsi="Times New Roman"/>
          <w:b/>
          <w:lang w:val="ky-KG"/>
        </w:rPr>
      </w:pPr>
    </w:p>
    <w:p w:rsidR="00804EB0" w:rsidRPr="00C9791F" w:rsidRDefault="00804EB0" w:rsidP="00804EB0">
      <w:pPr>
        <w:ind w:left="2127" w:hanging="1560"/>
        <w:rPr>
          <w:rFonts w:ascii="Times New Roman" w:hAnsi="Times New Roman"/>
          <w:b/>
          <w:lang w:val="ky-KG"/>
        </w:rPr>
      </w:pPr>
      <w:r w:rsidRPr="003A3E8B">
        <w:rPr>
          <w:rFonts w:ascii="Times New Roman" w:hAnsi="Times New Roman"/>
          <w:b/>
          <w:lang w:val="ky-KG"/>
        </w:rPr>
        <w:t xml:space="preserve">                                                              </w:t>
      </w:r>
      <w:r w:rsidRPr="00C9791F">
        <w:rPr>
          <w:rFonts w:ascii="Times New Roman" w:hAnsi="Times New Roman"/>
          <w:b/>
          <w:lang w:val="ky-KG"/>
        </w:rPr>
        <w:t>ТОКТОМ</w:t>
      </w:r>
    </w:p>
    <w:p w:rsidR="00804EB0" w:rsidRPr="00D231E0" w:rsidRDefault="00804EB0" w:rsidP="00804EB0">
      <w:pPr>
        <w:tabs>
          <w:tab w:val="left" w:pos="6771"/>
        </w:tabs>
        <w:rPr>
          <w:rFonts w:ascii="Times New Roman" w:hAnsi="Times New Roman"/>
          <w:lang w:val="ky-KG"/>
        </w:rPr>
      </w:pPr>
      <w:r>
        <w:rPr>
          <w:rFonts w:ascii="Times New Roman" w:hAnsi="Times New Roman"/>
          <w:b/>
          <w:lang w:val="ky-KG"/>
        </w:rPr>
        <w:t xml:space="preserve">           </w:t>
      </w:r>
      <w:r w:rsidRPr="00D231E0">
        <w:rPr>
          <w:rFonts w:ascii="Times New Roman" w:hAnsi="Times New Roman"/>
          <w:lang w:val="ky-KG"/>
        </w:rPr>
        <w:t>2024-жылдын 26-марты                               № 42</w:t>
      </w:r>
      <w:r w:rsidRPr="00D231E0">
        <w:rPr>
          <w:rFonts w:ascii="Times New Roman" w:hAnsi="Times New Roman"/>
          <w:lang w:val="ky-KG"/>
        </w:rPr>
        <w:tab/>
        <w:t xml:space="preserve">         Терек-Суу айылы</w:t>
      </w:r>
    </w:p>
    <w:p w:rsidR="00804EB0" w:rsidRPr="008C5A01" w:rsidRDefault="00804EB0" w:rsidP="00804EB0">
      <w:pPr>
        <w:tabs>
          <w:tab w:val="left" w:pos="6771"/>
        </w:tabs>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Жергиликтүү бюджетке  өзгөртүү киргизүү жана </w:t>
      </w:r>
      <w:r w:rsidRPr="008C5A01">
        <w:rPr>
          <w:rFonts w:ascii="Times New Roman" w:hAnsi="Times New Roman" w:cs="Times New Roman"/>
          <w:b/>
          <w:sz w:val="24"/>
          <w:szCs w:val="24"/>
          <w:lang w:val="ky-KG"/>
        </w:rPr>
        <w:t>2222 беренеден 2721 беренеге жылдыруу жөнүндө</w:t>
      </w:r>
    </w:p>
    <w:p w:rsidR="00804EB0" w:rsidRPr="008C5A01" w:rsidRDefault="00804EB0" w:rsidP="00804EB0">
      <w:pPr>
        <w:tabs>
          <w:tab w:val="left" w:pos="6771"/>
        </w:tabs>
        <w:jc w:val="both"/>
        <w:rPr>
          <w:rFonts w:ascii="Times New Roman" w:hAnsi="Times New Roman" w:cs="Times New Roman"/>
          <w:sz w:val="24"/>
          <w:szCs w:val="24"/>
          <w:lang w:val="ky-KG"/>
        </w:rPr>
      </w:pPr>
      <w:r w:rsidRPr="008C5A01">
        <w:rPr>
          <w:rFonts w:ascii="Times New Roman" w:hAnsi="Times New Roman" w:cs="Times New Roman"/>
          <w:b/>
          <w:sz w:val="24"/>
          <w:szCs w:val="24"/>
          <w:lang w:val="ky-KG"/>
        </w:rPr>
        <w:t xml:space="preserve">      </w:t>
      </w:r>
      <w:r w:rsidRPr="008C5A01">
        <w:rPr>
          <w:rFonts w:ascii="Times New Roman" w:hAnsi="Times New Roman" w:cs="Times New Roman"/>
          <w:sz w:val="24"/>
          <w:szCs w:val="24"/>
          <w:lang w:val="ky-KG"/>
        </w:rPr>
        <w:t>2025-жылдын  4-январында жаны курулган Даңканай орто мектебинин ашканасына акылдуу эсептегич Токтогул райондук электр тармагы мекемеси  тарабынан коюлган. Орнотулган акылдуу эсептегич каттоодо жок болгондуктан  Токтогул райондук электр тармагы мекемеси тарабынан жүргүзүлгөн  текшерүүнүн жыйынтыгында акты түзүлүп,  жагылган электр энергиянын чыгымы 19952 кВка болгон жана жагылган электр энергиясынын  акчалай баасы 75020,26 сом болуп  көрсөтүлгөн. 2025-жылга Даңканай орто мектебине 150,0 акча каражатты чарбалык чыгымдарына деп</w:t>
      </w:r>
    </w:p>
    <w:p w:rsidR="00804EB0" w:rsidRPr="008C5A01" w:rsidRDefault="00804EB0" w:rsidP="00804EB0">
      <w:pPr>
        <w:tabs>
          <w:tab w:val="left" w:pos="6771"/>
        </w:tabs>
        <w:jc w:val="both"/>
        <w:rPr>
          <w:rFonts w:ascii="Times New Roman" w:hAnsi="Times New Roman" w:cs="Times New Roman"/>
          <w:sz w:val="24"/>
          <w:szCs w:val="24"/>
          <w:lang w:val="ky-KG"/>
        </w:rPr>
      </w:pPr>
      <w:r w:rsidRPr="008C5A01">
        <w:rPr>
          <w:rFonts w:ascii="Times New Roman" w:hAnsi="Times New Roman" w:cs="Times New Roman"/>
          <w:sz w:val="24"/>
          <w:szCs w:val="24"/>
          <w:lang w:val="ky-KG"/>
        </w:rPr>
        <w:t xml:space="preserve"> жергилтүү бюджеттен каралып,  2222 беренесине коюлган. Кетмен-Дөбө айыл өкмөтүн башчысынын  №01-17-25/5215  кайрылуу катын, жетектөөчү адиси А.Жолдошбекованын жана бюджет боюнча туруктуу комиссиясынын маалыматын жана сунушун  угуп жана талкуулап,Кыргыз Республикасынын  “Бюджеттик Кодексинин“ 102-беренесинин 1-пунктуна таянып  Кетмен – Дөбө айылдык    кеңешинин lX чакырылышынын  кезектеги lVсессиясы  </w:t>
      </w:r>
      <w:r w:rsidRPr="008C5A01">
        <w:rPr>
          <w:rFonts w:ascii="Times New Roman" w:hAnsi="Times New Roman" w:cs="Times New Roman"/>
          <w:b/>
          <w:sz w:val="24"/>
          <w:szCs w:val="24"/>
          <w:lang w:val="ky-KG"/>
        </w:rPr>
        <w:t>токтом кылат;</w:t>
      </w:r>
    </w:p>
    <w:p w:rsidR="00804EB0" w:rsidRPr="008C5A01" w:rsidRDefault="00804EB0" w:rsidP="00804EB0">
      <w:pPr>
        <w:tabs>
          <w:tab w:val="left" w:pos="6771"/>
        </w:tabs>
        <w:jc w:val="both"/>
        <w:rPr>
          <w:rFonts w:ascii="Times New Roman" w:hAnsi="Times New Roman" w:cs="Times New Roman"/>
          <w:b/>
          <w:sz w:val="24"/>
          <w:szCs w:val="24"/>
          <w:lang w:val="ky-KG"/>
        </w:rPr>
      </w:pPr>
      <w:r>
        <w:rPr>
          <w:rFonts w:ascii="Times New Roman" w:hAnsi="Times New Roman" w:cs="Times New Roman"/>
          <w:sz w:val="24"/>
          <w:szCs w:val="24"/>
          <w:lang w:val="ky-KG"/>
        </w:rPr>
        <w:t>1. Айыл өкмөт</w:t>
      </w:r>
      <w:r w:rsidRPr="008C5A01">
        <w:rPr>
          <w:rFonts w:ascii="Times New Roman" w:hAnsi="Times New Roman" w:cs="Times New Roman"/>
          <w:sz w:val="24"/>
          <w:szCs w:val="24"/>
          <w:lang w:val="ky-KG"/>
        </w:rPr>
        <w:t xml:space="preserve"> башчысынын №01-17-25/5215 кайрылуу каты,бюджет боюнча туруктуу комиссиясынын  сунушу эске алынсын</w:t>
      </w:r>
      <w:r w:rsidRPr="008C5A01">
        <w:rPr>
          <w:rFonts w:ascii="Times New Roman" w:hAnsi="Times New Roman" w:cs="Times New Roman"/>
          <w:b/>
          <w:sz w:val="24"/>
          <w:szCs w:val="24"/>
          <w:lang w:val="ky-KG"/>
        </w:rPr>
        <w:t>.</w:t>
      </w:r>
    </w:p>
    <w:p w:rsidR="00804EB0" w:rsidRPr="008C5A01" w:rsidRDefault="00804EB0" w:rsidP="00804EB0">
      <w:pPr>
        <w:tabs>
          <w:tab w:val="left" w:pos="6771"/>
        </w:tabs>
        <w:jc w:val="both"/>
        <w:rPr>
          <w:rFonts w:ascii="Times New Roman" w:hAnsi="Times New Roman" w:cs="Times New Roman"/>
          <w:sz w:val="24"/>
          <w:szCs w:val="24"/>
          <w:lang w:val="ky-KG"/>
        </w:rPr>
      </w:pPr>
      <w:r w:rsidRPr="008C5A01">
        <w:rPr>
          <w:rFonts w:ascii="Times New Roman" w:hAnsi="Times New Roman" w:cs="Times New Roman"/>
          <w:sz w:val="24"/>
          <w:szCs w:val="24"/>
          <w:lang w:val="ky-KG"/>
        </w:rPr>
        <w:t>2.</w:t>
      </w:r>
      <w:r w:rsidRPr="008C5A01">
        <w:rPr>
          <w:rFonts w:ascii="Times New Roman" w:hAnsi="Times New Roman" w:cs="Times New Roman"/>
          <w:b/>
          <w:sz w:val="24"/>
          <w:szCs w:val="24"/>
          <w:lang w:val="ky-KG"/>
        </w:rPr>
        <w:t xml:space="preserve"> </w:t>
      </w:r>
      <w:r w:rsidRPr="008C5A01">
        <w:rPr>
          <w:rFonts w:ascii="Times New Roman" w:hAnsi="Times New Roman" w:cs="Times New Roman"/>
          <w:sz w:val="24"/>
          <w:szCs w:val="24"/>
          <w:lang w:val="ky-KG"/>
        </w:rPr>
        <w:t xml:space="preserve"> Даңканай орто мектебинин  чарбалык чыгымдарына  деп бекитилген 2222-беренесине коюлган 150000 сом акча каражатынын 75020,26 сом акча каражаты 2721-беренесине жылдырылсын.</w:t>
      </w:r>
    </w:p>
    <w:p w:rsidR="00804EB0" w:rsidRPr="008C5A01" w:rsidRDefault="00804EB0" w:rsidP="00804EB0">
      <w:pPr>
        <w:jc w:val="both"/>
        <w:rPr>
          <w:rFonts w:ascii="Times New Roman" w:hAnsi="Times New Roman" w:cs="Times New Roman"/>
          <w:sz w:val="24"/>
          <w:szCs w:val="24"/>
          <w:lang w:val="ky-KG"/>
        </w:rPr>
      </w:pPr>
      <w:r w:rsidRPr="008C5A01">
        <w:rPr>
          <w:rFonts w:ascii="Times New Roman" w:hAnsi="Times New Roman" w:cs="Times New Roman"/>
          <w:sz w:val="24"/>
          <w:szCs w:val="24"/>
          <w:lang w:val="ky-KG"/>
        </w:rPr>
        <w:t>3.Токтомдун аткарылышын көзөмөлгө алуу жагы бюджет боюнча туруктуу комиссиясынын төрагасы Т.Бобушовго тапшырылсын.</w:t>
      </w:r>
    </w:p>
    <w:p w:rsidR="00804EB0" w:rsidRPr="008C5A01" w:rsidRDefault="00804EB0" w:rsidP="00804EB0">
      <w:pPr>
        <w:jc w:val="both"/>
        <w:rPr>
          <w:rFonts w:ascii="Times New Roman" w:hAnsi="Times New Roman" w:cs="Times New Roman"/>
          <w:sz w:val="24"/>
          <w:szCs w:val="24"/>
          <w:lang w:val="ky-KG"/>
        </w:rPr>
      </w:pPr>
      <w:r w:rsidRPr="008C5A01">
        <w:rPr>
          <w:rFonts w:ascii="Times New Roman" w:hAnsi="Times New Roman" w:cs="Times New Roman"/>
          <w:sz w:val="24"/>
          <w:szCs w:val="24"/>
          <w:lang w:val="ky-KG"/>
        </w:rPr>
        <w:t>4.Токтом мамлекеттик тилде гана кабыл алынды.</w:t>
      </w:r>
    </w:p>
    <w:p w:rsidR="00804EB0" w:rsidRPr="008C5A01" w:rsidRDefault="00804EB0" w:rsidP="00804EB0">
      <w:pPr>
        <w:jc w:val="both"/>
        <w:rPr>
          <w:rFonts w:ascii="Times New Roman" w:hAnsi="Times New Roman" w:cs="Times New Roman"/>
          <w:sz w:val="24"/>
          <w:szCs w:val="24"/>
          <w:lang w:val="ky-KG"/>
        </w:rPr>
      </w:pPr>
      <w:r w:rsidRPr="008C5A01">
        <w:rPr>
          <w:rFonts w:ascii="Times New Roman" w:hAnsi="Times New Roman" w:cs="Times New Roman"/>
          <w:sz w:val="24"/>
          <w:szCs w:val="24"/>
          <w:lang w:val="ky-KG"/>
        </w:rPr>
        <w:t>5.Бул токтом   https://www.ketmen-dobo.gov.kg  сайтына жарыяланган күндөн тартып мыйзамдуу күчүнө кирет.</w:t>
      </w:r>
    </w:p>
    <w:p w:rsidR="00804EB0" w:rsidRPr="008C5A01" w:rsidRDefault="00804EB0" w:rsidP="00804EB0">
      <w:pPr>
        <w:jc w:val="both"/>
        <w:rPr>
          <w:rFonts w:ascii="Times New Roman" w:hAnsi="Times New Roman" w:cs="Times New Roman"/>
          <w:sz w:val="24"/>
          <w:szCs w:val="24"/>
          <w:lang w:val="ky-KG"/>
        </w:rPr>
      </w:pPr>
    </w:p>
    <w:p w:rsidR="00804EB0" w:rsidRPr="002D5096" w:rsidRDefault="00804EB0" w:rsidP="00804EB0">
      <w:pPr>
        <w:jc w:val="both"/>
        <w:rPr>
          <w:rFonts w:ascii="Times New Roman" w:hAnsi="Times New Roman"/>
          <w:sz w:val="24"/>
          <w:szCs w:val="24"/>
          <w:lang w:val="ky-KG"/>
        </w:rPr>
      </w:pPr>
    </w:p>
    <w:p w:rsidR="00804EB0" w:rsidRDefault="00804EB0" w:rsidP="00804EB0">
      <w:pPr>
        <w:rPr>
          <w:rFonts w:ascii="Times New Roman" w:hAnsi="Times New Roman" w:cs="Times New Roman"/>
          <w:b/>
          <w:sz w:val="24"/>
          <w:szCs w:val="24"/>
          <w:lang w:val="ky-KG"/>
        </w:rPr>
      </w:pPr>
      <w:r>
        <w:rPr>
          <w:rFonts w:ascii="Times New Roman" w:hAnsi="Times New Roman"/>
          <w:b/>
          <w:sz w:val="28"/>
          <w:szCs w:val="28"/>
          <w:lang w:val="ky-KG"/>
        </w:rPr>
        <w:t xml:space="preserve">Төрага </w:t>
      </w:r>
      <w:r w:rsidRPr="0031704A">
        <w:rPr>
          <w:rFonts w:ascii="Times New Roman" w:hAnsi="Times New Roman"/>
          <w:b/>
          <w:sz w:val="28"/>
          <w:szCs w:val="28"/>
          <w:lang w:val="ky-KG"/>
        </w:rPr>
        <w:t xml:space="preserve">                                                       </w:t>
      </w:r>
      <w:r>
        <w:rPr>
          <w:rFonts w:ascii="Times New Roman" w:hAnsi="Times New Roman"/>
          <w:b/>
          <w:sz w:val="28"/>
          <w:szCs w:val="28"/>
          <w:lang w:val="ky-KG"/>
        </w:rPr>
        <w:t xml:space="preserve">                 А.С.Алишеров</w:t>
      </w:r>
    </w:p>
    <w:p w:rsidR="002A016E" w:rsidRDefault="002A016E">
      <w:bookmarkStart w:id="0" w:name="_GoBack"/>
      <w:bookmarkEnd w:id="0"/>
    </w:p>
    <w:sectPr w:rsidR="002A0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3B4"/>
    <w:rsid w:val="002A016E"/>
    <w:rsid w:val="007A23B4"/>
    <w:rsid w:val="00804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3E2FC-2A7B-4985-8CBC-19A183F7F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EB0"/>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804EB0"/>
    <w:pPr>
      <w:autoSpaceDE w:val="0"/>
      <w:autoSpaceDN w:val="0"/>
      <w:spacing w:after="0" w:line="240" w:lineRule="auto"/>
      <w:ind w:firstLine="708"/>
      <w:jc w:val="both"/>
    </w:pPr>
    <w:rPr>
      <w:rFonts w:cs="Times New Roman"/>
      <w:sz w:val="28"/>
      <w:szCs w:val="20"/>
      <w:lang w:val="ky-KG"/>
    </w:rPr>
  </w:style>
  <w:style w:type="character" w:customStyle="1" w:styleId="a4">
    <w:name w:val="Основной текст с отступом Знак"/>
    <w:basedOn w:val="a0"/>
    <w:link w:val="a3"/>
    <w:rsid w:val="00804EB0"/>
    <w:rPr>
      <w:rFonts w:ascii="Calibri" w:eastAsia="Calibri" w:hAnsi="Calibri" w:cs="Times New Roman"/>
      <w:sz w:val="28"/>
      <w:szCs w:val="20"/>
      <w:lang w:val="ky-KG" w:eastAsia="ru-RU"/>
    </w:rPr>
  </w:style>
  <w:style w:type="paragraph" w:styleId="a5">
    <w:name w:val="No Spacing"/>
    <w:link w:val="a6"/>
    <w:uiPriority w:val="1"/>
    <w:qFormat/>
    <w:rsid w:val="00804EB0"/>
    <w:pPr>
      <w:spacing w:after="0" w:line="240" w:lineRule="auto"/>
    </w:pPr>
    <w:rPr>
      <w:rFonts w:ascii="Times New Roman" w:eastAsia="Times New Roman" w:hAnsi="Times New Roman" w:cs="Times New Roman"/>
      <w:sz w:val="20"/>
      <w:szCs w:val="20"/>
      <w:lang w:eastAsia="ru-RU"/>
    </w:rPr>
  </w:style>
  <w:style w:type="character" w:customStyle="1" w:styleId="a6">
    <w:name w:val="Без интервала Знак"/>
    <w:link w:val="a5"/>
    <w:uiPriority w:val="1"/>
    <w:locked/>
    <w:rsid w:val="00804EB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2025-07-01T06:54:00Z</dcterms:created>
  <dcterms:modified xsi:type="dcterms:W3CDTF">2025-07-01T06:56:00Z</dcterms:modified>
</cp:coreProperties>
</file>