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2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559"/>
        <w:gridCol w:w="3969"/>
      </w:tblGrid>
      <w:tr w:rsidR="006F0A06" w:rsidRPr="007A2B62" w:rsidTr="00483FAE">
        <w:trPr>
          <w:trHeight w:val="1984"/>
        </w:trPr>
        <w:tc>
          <w:tcPr>
            <w:tcW w:w="3794" w:type="dxa"/>
            <w:tcBorders>
              <w:top w:val="nil"/>
              <w:left w:val="nil"/>
              <w:bottom w:val="thickThinSmallGap" w:sz="24" w:space="0" w:color="auto"/>
              <w:right w:val="nil"/>
            </w:tcBorders>
          </w:tcPr>
          <w:p w:rsidR="006F0A06" w:rsidRPr="007A2B62" w:rsidRDefault="006F0A06" w:rsidP="00483FAE">
            <w:pPr>
              <w:pStyle w:val="a3"/>
              <w:spacing w:line="276" w:lineRule="auto"/>
              <w:ind w:firstLine="0"/>
              <w:jc w:val="center"/>
              <w:rPr>
                <w:b/>
                <w:bCs/>
                <w:color w:val="002060"/>
                <w:sz w:val="20"/>
                <w:lang w:val="ru-RU"/>
              </w:rPr>
            </w:pPr>
            <w:r w:rsidRPr="007A2B62">
              <w:rPr>
                <w:b/>
                <w:bCs/>
                <w:color w:val="002060"/>
                <w:sz w:val="20"/>
                <w:lang w:val="ru-RU"/>
              </w:rPr>
              <w:t xml:space="preserve">                                  </w:t>
            </w:r>
          </w:p>
          <w:p w:rsidR="006F0A06" w:rsidRPr="007A2B62" w:rsidRDefault="006F0A06" w:rsidP="00483FAE">
            <w:pPr>
              <w:pStyle w:val="a3"/>
              <w:spacing w:line="276" w:lineRule="auto"/>
              <w:ind w:firstLine="0"/>
              <w:jc w:val="center"/>
              <w:rPr>
                <w:rFonts w:ascii="Times New Roman" w:hAnsi="Times New Roman"/>
                <w:b/>
                <w:bCs/>
                <w:color w:val="002060"/>
                <w:sz w:val="20"/>
                <w:lang w:val="ru-RU"/>
              </w:rPr>
            </w:pPr>
            <w:r w:rsidRPr="007A2B62">
              <w:rPr>
                <w:rFonts w:ascii="Times New Roman" w:hAnsi="Times New Roman"/>
                <w:b/>
                <w:bCs/>
                <w:color w:val="002060"/>
                <w:sz w:val="20"/>
              </w:rPr>
              <w:t>КЫРГЫЗ РЕСПУБЛИКАСЫ</w:t>
            </w:r>
          </w:p>
          <w:p w:rsidR="006F0A06" w:rsidRPr="007A2B62" w:rsidRDefault="006F0A06" w:rsidP="00483FAE">
            <w:pPr>
              <w:pStyle w:val="a3"/>
              <w:spacing w:line="276" w:lineRule="auto"/>
              <w:ind w:firstLine="0"/>
              <w:jc w:val="center"/>
              <w:rPr>
                <w:rFonts w:ascii="Times New Roman" w:hAnsi="Times New Roman"/>
                <w:b/>
                <w:bCs/>
                <w:caps/>
                <w:color w:val="002060"/>
                <w:sz w:val="20"/>
              </w:rPr>
            </w:pPr>
            <w:r w:rsidRPr="007A2B62">
              <w:rPr>
                <w:rFonts w:ascii="Times New Roman" w:hAnsi="Times New Roman"/>
                <w:b/>
                <w:bCs/>
                <w:caps/>
                <w:color w:val="002060"/>
                <w:sz w:val="20"/>
              </w:rPr>
              <w:t>Жалал-Абад облУСУ</w:t>
            </w:r>
          </w:p>
          <w:p w:rsidR="006F0A06" w:rsidRPr="007A2B62" w:rsidRDefault="006F0A06" w:rsidP="00483FAE">
            <w:pPr>
              <w:pStyle w:val="a3"/>
              <w:spacing w:line="276" w:lineRule="auto"/>
              <w:ind w:firstLine="0"/>
              <w:jc w:val="center"/>
              <w:rPr>
                <w:rFonts w:ascii="Times New Roman" w:hAnsi="Times New Roman"/>
                <w:b/>
                <w:bCs/>
                <w:caps/>
                <w:color w:val="002060"/>
                <w:sz w:val="20"/>
              </w:rPr>
            </w:pPr>
            <w:r w:rsidRPr="007A2B62">
              <w:rPr>
                <w:rFonts w:ascii="Times New Roman" w:hAnsi="Times New Roman"/>
                <w:b/>
                <w:bCs/>
                <w:caps/>
                <w:color w:val="002060"/>
                <w:sz w:val="20"/>
              </w:rPr>
              <w:t>Токтогул району</w:t>
            </w:r>
          </w:p>
          <w:p w:rsidR="006F0A06" w:rsidRPr="007A2B62" w:rsidRDefault="006F0A06" w:rsidP="00483FAE">
            <w:pPr>
              <w:pStyle w:val="a3"/>
              <w:spacing w:line="276" w:lineRule="auto"/>
              <w:ind w:firstLine="0"/>
              <w:jc w:val="center"/>
              <w:rPr>
                <w:rFonts w:ascii="Times New Roman" w:hAnsi="Times New Roman"/>
                <w:b/>
                <w:bCs/>
                <w:caps/>
                <w:color w:val="002060"/>
                <w:sz w:val="12"/>
              </w:rPr>
            </w:pPr>
          </w:p>
          <w:p w:rsidR="006F0A06" w:rsidRPr="007A2B62" w:rsidRDefault="006F0A06" w:rsidP="00483FAE">
            <w:pPr>
              <w:pStyle w:val="a3"/>
              <w:spacing w:line="276" w:lineRule="auto"/>
              <w:ind w:firstLine="0"/>
              <w:jc w:val="center"/>
              <w:rPr>
                <w:rFonts w:ascii="Times New Roman" w:hAnsi="Times New Roman"/>
                <w:b/>
                <w:bCs/>
                <w:caps/>
                <w:color w:val="002060"/>
                <w:sz w:val="20"/>
              </w:rPr>
            </w:pPr>
            <w:r w:rsidRPr="007A2B62">
              <w:rPr>
                <w:rFonts w:ascii="Times New Roman" w:hAnsi="Times New Roman"/>
                <w:b/>
                <w:bCs/>
                <w:caps/>
                <w:color w:val="002060"/>
                <w:sz w:val="20"/>
              </w:rPr>
              <w:t xml:space="preserve">Кетмен-Дөбө айылдык </w:t>
            </w:r>
          </w:p>
          <w:p w:rsidR="006F0A06" w:rsidRPr="007A2B62" w:rsidRDefault="006F0A06" w:rsidP="00483FAE">
            <w:pPr>
              <w:pStyle w:val="a3"/>
              <w:spacing w:line="276" w:lineRule="auto"/>
              <w:ind w:firstLine="0"/>
              <w:jc w:val="center"/>
              <w:rPr>
                <w:rFonts w:ascii="Times New Roman" w:hAnsi="Times New Roman"/>
                <w:b/>
                <w:bCs/>
                <w:caps/>
                <w:color w:val="002060"/>
                <w:sz w:val="20"/>
              </w:rPr>
            </w:pPr>
            <w:r w:rsidRPr="007A2B62">
              <w:rPr>
                <w:rFonts w:ascii="Times New Roman" w:hAnsi="Times New Roman"/>
                <w:b/>
                <w:bCs/>
                <w:caps/>
                <w:color w:val="002060"/>
                <w:sz w:val="20"/>
              </w:rPr>
              <w:t>кеңеши</w:t>
            </w:r>
          </w:p>
          <w:p w:rsidR="006F0A06" w:rsidRPr="007A2B62" w:rsidRDefault="006F0A06" w:rsidP="00483FAE">
            <w:pPr>
              <w:pStyle w:val="a3"/>
              <w:spacing w:line="276" w:lineRule="auto"/>
              <w:ind w:firstLine="0"/>
              <w:jc w:val="center"/>
              <w:rPr>
                <w:rFonts w:ascii="Times New Roman" w:hAnsi="Times New Roman"/>
                <w:b/>
                <w:bCs/>
                <w:caps/>
                <w:color w:val="002060"/>
                <w:sz w:val="2"/>
              </w:rPr>
            </w:pPr>
          </w:p>
          <w:p w:rsidR="006F0A06" w:rsidRPr="007A2B62" w:rsidRDefault="006F0A06" w:rsidP="00483FAE">
            <w:pPr>
              <w:pStyle w:val="a3"/>
              <w:spacing w:line="276" w:lineRule="auto"/>
              <w:ind w:firstLine="0"/>
              <w:jc w:val="center"/>
              <w:rPr>
                <w:rFonts w:ascii="Times New Roman" w:hAnsi="Times New Roman"/>
                <w:color w:val="002060"/>
                <w:sz w:val="16"/>
                <w:szCs w:val="18"/>
              </w:rPr>
            </w:pPr>
          </w:p>
        </w:tc>
        <w:tc>
          <w:tcPr>
            <w:tcW w:w="1559" w:type="dxa"/>
            <w:tcBorders>
              <w:top w:val="nil"/>
              <w:left w:val="nil"/>
              <w:bottom w:val="thickThinSmallGap" w:sz="24" w:space="0" w:color="auto"/>
              <w:right w:val="nil"/>
            </w:tcBorders>
          </w:tcPr>
          <w:p w:rsidR="006F0A06" w:rsidRPr="007A2B62" w:rsidRDefault="006F0A06" w:rsidP="00483FAE">
            <w:pPr>
              <w:pStyle w:val="a3"/>
              <w:spacing w:line="276" w:lineRule="auto"/>
              <w:jc w:val="left"/>
              <w:rPr>
                <w:color w:val="002060"/>
                <w:sz w:val="10"/>
                <w:szCs w:val="10"/>
              </w:rPr>
            </w:pPr>
          </w:p>
          <w:p w:rsidR="006F0A06" w:rsidRPr="007A2B62" w:rsidRDefault="006F0A06" w:rsidP="00483FAE">
            <w:pPr>
              <w:pStyle w:val="a3"/>
              <w:spacing w:line="276" w:lineRule="auto"/>
              <w:ind w:firstLine="0"/>
              <w:jc w:val="left"/>
              <w:rPr>
                <w:noProof/>
                <w:color w:val="002060"/>
                <w:sz w:val="8"/>
                <w:lang w:val="en-US"/>
              </w:rPr>
            </w:pPr>
          </w:p>
          <w:p w:rsidR="006F0A06" w:rsidRPr="007A2B62" w:rsidRDefault="006F0A06" w:rsidP="00483FAE">
            <w:pPr>
              <w:pStyle w:val="a3"/>
              <w:spacing w:line="276" w:lineRule="auto"/>
              <w:ind w:right="-954" w:firstLine="0"/>
              <w:jc w:val="left"/>
              <w:rPr>
                <w:color w:val="002060"/>
                <w:sz w:val="22"/>
                <w:szCs w:val="22"/>
              </w:rPr>
            </w:pPr>
            <w:r w:rsidRPr="007A2B62">
              <w:rPr>
                <w:noProof/>
                <w:color w:val="002060"/>
                <w:lang w:val="ru-RU"/>
              </w:rPr>
              <w:drawing>
                <wp:inline distT="0" distB="0" distL="0" distR="0" wp14:anchorId="183B843C" wp14:editId="3E4CBEE6">
                  <wp:extent cx="771277" cy="755374"/>
                  <wp:effectExtent l="0" t="0" r="0" b="6985"/>
                  <wp:docPr id="3" name="Рисунок 3" descr="Gerb_Country"/>
                  <wp:cNvGraphicFramePr/>
                  <a:graphic xmlns:a="http://schemas.openxmlformats.org/drawingml/2006/main">
                    <a:graphicData uri="http://schemas.openxmlformats.org/drawingml/2006/picture">
                      <pic:pic xmlns:pic="http://schemas.openxmlformats.org/drawingml/2006/picture">
                        <pic:nvPicPr>
                          <pic:cNvPr id="1" name="Рисунок 1" descr="Gerb_Country"/>
                          <pic:cNvPicPr/>
                        </pic:nvPicPr>
                        <pic:blipFill>
                          <a:blip r:embed="rId4" cstate="print"/>
                          <a:srcRect/>
                          <a:stretch>
                            <a:fillRect/>
                          </a:stretch>
                        </pic:blipFill>
                        <pic:spPr bwMode="auto">
                          <a:xfrm>
                            <a:off x="0" y="0"/>
                            <a:ext cx="771559" cy="755650"/>
                          </a:xfrm>
                          <a:prstGeom prst="rect">
                            <a:avLst/>
                          </a:prstGeom>
                          <a:noFill/>
                        </pic:spPr>
                      </pic:pic>
                    </a:graphicData>
                  </a:graphic>
                </wp:inline>
              </w:drawing>
            </w:r>
          </w:p>
        </w:tc>
        <w:tc>
          <w:tcPr>
            <w:tcW w:w="3969" w:type="dxa"/>
            <w:tcBorders>
              <w:top w:val="nil"/>
              <w:left w:val="nil"/>
              <w:bottom w:val="thickThinSmallGap" w:sz="24" w:space="0" w:color="auto"/>
              <w:right w:val="nil"/>
            </w:tcBorders>
          </w:tcPr>
          <w:p w:rsidR="006F0A06" w:rsidRPr="007A2B62" w:rsidRDefault="006F0A06" w:rsidP="00483FAE">
            <w:pPr>
              <w:pStyle w:val="a3"/>
              <w:spacing w:line="276" w:lineRule="auto"/>
              <w:ind w:firstLine="0"/>
              <w:jc w:val="left"/>
              <w:rPr>
                <w:b/>
                <w:bCs/>
                <w:color w:val="002060"/>
                <w:sz w:val="18"/>
                <w:szCs w:val="26"/>
                <w:lang w:val="ru-RU"/>
              </w:rPr>
            </w:pPr>
          </w:p>
          <w:p w:rsidR="006F0A06" w:rsidRPr="007A2B62" w:rsidRDefault="006F0A06" w:rsidP="00483FAE">
            <w:pPr>
              <w:pStyle w:val="a3"/>
              <w:spacing w:line="276" w:lineRule="auto"/>
              <w:ind w:firstLine="0"/>
              <w:jc w:val="center"/>
              <w:rPr>
                <w:rFonts w:ascii="Times New Roman" w:hAnsi="Times New Roman"/>
                <w:b/>
                <w:bCs/>
                <w:color w:val="002060"/>
                <w:sz w:val="20"/>
                <w:lang w:val="ru-RU"/>
              </w:rPr>
            </w:pPr>
            <w:r w:rsidRPr="007A2B62">
              <w:rPr>
                <w:rFonts w:ascii="Times New Roman" w:hAnsi="Times New Roman"/>
                <w:b/>
                <w:bCs/>
                <w:color w:val="002060"/>
                <w:sz w:val="20"/>
                <w:lang w:val="ru-RU"/>
              </w:rPr>
              <w:t>КЫРГЫЗСКАЯ РЕСПУБЛИКА</w:t>
            </w:r>
          </w:p>
          <w:p w:rsidR="006F0A06" w:rsidRPr="007A2B62" w:rsidRDefault="006F0A06" w:rsidP="00483FAE">
            <w:pPr>
              <w:pStyle w:val="a3"/>
              <w:spacing w:line="276" w:lineRule="auto"/>
              <w:ind w:firstLine="0"/>
              <w:jc w:val="center"/>
              <w:rPr>
                <w:rFonts w:ascii="Times New Roman" w:hAnsi="Times New Roman"/>
                <w:b/>
                <w:bCs/>
                <w:color w:val="002060"/>
                <w:sz w:val="20"/>
                <w:lang w:val="ru-RU"/>
              </w:rPr>
            </w:pPr>
            <w:r w:rsidRPr="007A2B62">
              <w:rPr>
                <w:rFonts w:ascii="Times New Roman" w:hAnsi="Times New Roman"/>
                <w:b/>
                <w:bCs/>
                <w:color w:val="002060"/>
                <w:sz w:val="20"/>
                <w:lang w:val="ru-RU"/>
              </w:rPr>
              <w:t>ДЖАЛАЛ-АБАДСКАЯ ОБЛАСТЬ</w:t>
            </w:r>
          </w:p>
          <w:p w:rsidR="006F0A06" w:rsidRPr="007A2B62" w:rsidRDefault="006F0A06" w:rsidP="00483FAE">
            <w:pPr>
              <w:pStyle w:val="a3"/>
              <w:spacing w:line="276" w:lineRule="auto"/>
              <w:ind w:firstLine="0"/>
              <w:jc w:val="center"/>
              <w:rPr>
                <w:rFonts w:ascii="Times New Roman" w:hAnsi="Times New Roman"/>
                <w:b/>
                <w:bCs/>
                <w:color w:val="002060"/>
                <w:sz w:val="20"/>
                <w:lang w:val="ru-RU"/>
              </w:rPr>
            </w:pPr>
            <w:r w:rsidRPr="007A2B62">
              <w:rPr>
                <w:rFonts w:ascii="Times New Roman" w:hAnsi="Times New Roman"/>
                <w:b/>
                <w:bCs/>
                <w:color w:val="002060"/>
                <w:sz w:val="20"/>
                <w:lang w:val="ru-RU"/>
              </w:rPr>
              <w:t>ТОКТОГУЛЬСКИЙ РАЙОН</w:t>
            </w:r>
            <w:r>
              <w:rPr>
                <w:rFonts w:ascii="Times New Roman" w:hAnsi="Times New Roman"/>
                <w:b/>
                <w:bCs/>
                <w:color w:val="002060"/>
                <w:sz w:val="20"/>
                <w:lang w:val="ru-RU"/>
              </w:rPr>
              <w:t>ТМЕ</w:t>
            </w:r>
          </w:p>
          <w:p w:rsidR="006F0A06" w:rsidRPr="007A2B62" w:rsidRDefault="006F0A06" w:rsidP="00483FAE">
            <w:pPr>
              <w:spacing w:line="276" w:lineRule="auto"/>
              <w:jc w:val="center"/>
              <w:rPr>
                <w:b/>
                <w:bCs/>
                <w:color w:val="002060"/>
                <w:sz w:val="14"/>
                <w:szCs w:val="20"/>
                <w:lang w:val="ky-KG"/>
              </w:rPr>
            </w:pPr>
          </w:p>
          <w:p w:rsidR="006F0A06" w:rsidRPr="007A2B62" w:rsidRDefault="006F0A06" w:rsidP="00483FAE">
            <w:pPr>
              <w:spacing w:line="276" w:lineRule="auto"/>
              <w:jc w:val="center"/>
              <w:rPr>
                <w:b/>
                <w:bCs/>
                <w:color w:val="002060"/>
                <w:sz w:val="20"/>
                <w:szCs w:val="20"/>
                <w:lang w:val="ky-KG"/>
              </w:rPr>
            </w:pPr>
            <w:r w:rsidRPr="007A2B62">
              <w:rPr>
                <w:b/>
                <w:bCs/>
                <w:color w:val="002060"/>
                <w:sz w:val="20"/>
                <w:szCs w:val="20"/>
                <w:lang w:val="ky-KG"/>
              </w:rPr>
              <w:t>АЙЫЛНЫЙ КЕНЕШ</w:t>
            </w:r>
          </w:p>
          <w:p w:rsidR="006F0A06" w:rsidRPr="007A2B62" w:rsidRDefault="006F0A06" w:rsidP="00483FAE">
            <w:pPr>
              <w:spacing w:line="276" w:lineRule="auto"/>
              <w:jc w:val="center"/>
              <w:rPr>
                <w:b/>
                <w:bCs/>
                <w:color w:val="002060"/>
                <w:sz w:val="20"/>
                <w:szCs w:val="20"/>
                <w:lang w:val="ky-KG"/>
              </w:rPr>
            </w:pPr>
            <w:r w:rsidRPr="007A2B62">
              <w:rPr>
                <w:b/>
                <w:bCs/>
                <w:color w:val="002060"/>
                <w:sz w:val="20"/>
                <w:szCs w:val="20"/>
                <w:lang w:val="ky-KG"/>
              </w:rPr>
              <w:t xml:space="preserve"> КЕТМЕН-ДОБО</w:t>
            </w:r>
          </w:p>
          <w:p w:rsidR="006F0A06" w:rsidRPr="007A2B62" w:rsidRDefault="006F0A06" w:rsidP="00483FAE">
            <w:pPr>
              <w:spacing w:line="276" w:lineRule="auto"/>
              <w:jc w:val="center"/>
              <w:rPr>
                <w:b/>
                <w:bCs/>
                <w:caps/>
                <w:color w:val="002060"/>
                <w:sz w:val="2"/>
                <w:szCs w:val="20"/>
                <w:lang w:val="ky-KG"/>
              </w:rPr>
            </w:pPr>
          </w:p>
          <w:p w:rsidR="006F0A06" w:rsidRPr="007A2B62" w:rsidRDefault="006F0A06" w:rsidP="00483FAE">
            <w:pPr>
              <w:pStyle w:val="a3"/>
              <w:spacing w:line="276" w:lineRule="auto"/>
              <w:ind w:left="-358" w:firstLine="0"/>
              <w:jc w:val="center"/>
              <w:rPr>
                <w:rFonts w:ascii="Times New Roman" w:hAnsi="Times New Roman"/>
                <w:color w:val="002060"/>
                <w:sz w:val="16"/>
                <w:szCs w:val="18"/>
                <w:lang w:val="en-US"/>
              </w:rPr>
            </w:pPr>
          </w:p>
        </w:tc>
      </w:tr>
    </w:tbl>
    <w:p w:rsidR="006F0A06" w:rsidRPr="007A2B62" w:rsidRDefault="006F0A06" w:rsidP="006F0A06">
      <w:pPr>
        <w:ind w:firstLine="567"/>
        <w:rPr>
          <w:color w:val="002060"/>
          <w:lang w:val="ky-KG"/>
        </w:rPr>
      </w:pPr>
      <w:r>
        <w:rPr>
          <w:color w:val="002060"/>
          <w:lang w:val="ky-KG"/>
        </w:rPr>
        <w:t>Кетмен – Дөбө айылдык  к</w:t>
      </w:r>
      <w:r w:rsidRPr="007A2B62">
        <w:rPr>
          <w:color w:val="002060"/>
          <w:lang w:val="ky-KG"/>
        </w:rPr>
        <w:t xml:space="preserve">еңешинин  </w:t>
      </w:r>
      <w:r>
        <w:rPr>
          <w:color w:val="002060"/>
          <w:lang w:val="en-US"/>
        </w:rPr>
        <w:t>IX</w:t>
      </w:r>
      <w:r>
        <w:rPr>
          <w:color w:val="002060"/>
          <w:lang w:val="ky-KG"/>
        </w:rPr>
        <w:t>-</w:t>
      </w:r>
      <w:r w:rsidRPr="00AA030A">
        <w:rPr>
          <w:color w:val="002060"/>
        </w:rPr>
        <w:t xml:space="preserve"> </w:t>
      </w:r>
      <w:proofErr w:type="spellStart"/>
      <w:r>
        <w:rPr>
          <w:color w:val="002060"/>
        </w:rPr>
        <w:t>чакырылышынын</w:t>
      </w:r>
      <w:proofErr w:type="spellEnd"/>
      <w:r>
        <w:rPr>
          <w:color w:val="002060"/>
        </w:rPr>
        <w:t xml:space="preserve"> </w:t>
      </w:r>
      <w:proofErr w:type="spellStart"/>
      <w:r>
        <w:rPr>
          <w:color w:val="002060"/>
        </w:rPr>
        <w:t>кезектеги</w:t>
      </w:r>
      <w:proofErr w:type="spellEnd"/>
      <w:r>
        <w:rPr>
          <w:color w:val="002060"/>
        </w:rPr>
        <w:t xml:space="preserve"> </w:t>
      </w:r>
      <w:r>
        <w:rPr>
          <w:color w:val="002060"/>
          <w:lang w:val="en-US"/>
        </w:rPr>
        <w:t>VII</w:t>
      </w:r>
      <w:r>
        <w:rPr>
          <w:color w:val="002060"/>
          <w:lang w:val="ky-KG"/>
        </w:rPr>
        <w:t xml:space="preserve">- сессиясы                 </w:t>
      </w:r>
    </w:p>
    <w:p w:rsidR="006F0A06" w:rsidRPr="00401EBA" w:rsidRDefault="006F0A06" w:rsidP="006F0A06">
      <w:pPr>
        <w:ind w:left="2127" w:hanging="1560"/>
        <w:rPr>
          <w:color w:val="002060"/>
          <w:lang w:val="ky-KG"/>
        </w:rPr>
      </w:pPr>
      <w:r w:rsidRPr="007A2B62">
        <w:rPr>
          <w:color w:val="002060"/>
          <w:lang w:val="ky-KG"/>
        </w:rPr>
        <w:t xml:space="preserve">                         </w:t>
      </w:r>
      <w:r>
        <w:rPr>
          <w:color w:val="002060"/>
          <w:lang w:val="ky-KG"/>
        </w:rPr>
        <w:t xml:space="preserve">                    </w:t>
      </w:r>
      <w:r>
        <w:rPr>
          <w:b/>
          <w:color w:val="002060"/>
          <w:lang w:val="ky-KG"/>
        </w:rPr>
        <w:t xml:space="preserve">    ТОКТОМ </w:t>
      </w:r>
      <w:r>
        <w:rPr>
          <w:color w:val="002060"/>
          <w:lang w:val="ky-KG"/>
        </w:rPr>
        <w:t xml:space="preserve">                                 </w:t>
      </w:r>
    </w:p>
    <w:p w:rsidR="006F0A06" w:rsidRPr="005A78B5" w:rsidRDefault="006F0A06" w:rsidP="006F0A06">
      <w:pPr>
        <w:jc w:val="both"/>
        <w:rPr>
          <w:color w:val="002060"/>
          <w:lang w:val="ky-KG"/>
        </w:rPr>
      </w:pPr>
      <w:r>
        <w:rPr>
          <w:color w:val="002060"/>
          <w:lang w:val="ky-KG"/>
        </w:rPr>
        <w:t xml:space="preserve">2025-жыл 18-августу      № 64                                                   </w:t>
      </w:r>
      <w:r w:rsidRPr="007A2B62">
        <w:rPr>
          <w:color w:val="002060"/>
          <w:lang w:val="ky-KG"/>
        </w:rPr>
        <w:t>Терек-Суу айылы</w:t>
      </w:r>
    </w:p>
    <w:p w:rsidR="006F0A06" w:rsidRDefault="006F0A06" w:rsidP="006F0A06">
      <w:pPr>
        <w:jc w:val="both"/>
        <w:rPr>
          <w:b/>
          <w:color w:val="002060"/>
          <w:lang w:val="ky-KG"/>
        </w:rPr>
      </w:pPr>
      <w:r>
        <w:rPr>
          <w:b/>
          <w:color w:val="002060"/>
          <w:lang w:val="ky-KG"/>
        </w:rPr>
        <w:tab/>
        <w:t>Кетмен-Дөбө айыл аймагынын  ,, Ардактуу атуул” наамын ыйгаруу жөнүндө.</w:t>
      </w:r>
    </w:p>
    <w:p w:rsidR="006F0A06" w:rsidRDefault="006F0A06" w:rsidP="006F0A06">
      <w:pPr>
        <w:jc w:val="both"/>
        <w:rPr>
          <w:color w:val="002060"/>
          <w:lang w:val="ky-KG"/>
        </w:rPr>
      </w:pPr>
      <w:r>
        <w:rPr>
          <w:color w:val="002060"/>
          <w:lang w:val="ky-KG"/>
        </w:rPr>
        <w:t xml:space="preserve">Жергиликтүү өз алдынча башкарууну өнүктүрүү, жалпыга маалымдоо каражаттары, коомдук уюмдар жана жергиликтүү коомдоштуктар менен байланыш жана мыйзамдуулукту, укук тартибин сактоо, жарандардын укугун жана кызыкчылыгын коргоо, саламаттыкты сактоо жана социалдык маселелер боюнча жана Жаштар, спорт, маданият, билим берүү, регламент, депутаттык этика жана мандат боюнча комитеттердин туруктуу комиссияларынын 17-августундагы №6 протоколдук чечимин жана жалпы Кетмен-Дөбө айылдык кеңешинин депутаттарынын сунушун угуп жана талкуулап, Кетмен-Дөбө айылдык кеңешинин </w:t>
      </w:r>
      <w:r w:rsidRPr="00BB2255">
        <w:rPr>
          <w:color w:val="002060"/>
          <w:lang w:val="ky-KG"/>
        </w:rPr>
        <w:t>IX-</w:t>
      </w:r>
      <w:r>
        <w:rPr>
          <w:color w:val="002060"/>
          <w:lang w:val="ky-KG"/>
        </w:rPr>
        <w:t xml:space="preserve">чакырылышынын кезектеги </w:t>
      </w:r>
      <w:r w:rsidRPr="00BB2255">
        <w:rPr>
          <w:color w:val="002060"/>
          <w:lang w:val="ky-KG"/>
        </w:rPr>
        <w:t>VII-</w:t>
      </w:r>
      <w:r>
        <w:rPr>
          <w:color w:val="002060"/>
          <w:lang w:val="ky-KG"/>
        </w:rPr>
        <w:t xml:space="preserve">сессиясы </w:t>
      </w:r>
    </w:p>
    <w:p w:rsidR="006F0A06" w:rsidRDefault="006F0A06" w:rsidP="006F0A06">
      <w:pPr>
        <w:jc w:val="both"/>
        <w:rPr>
          <w:b/>
          <w:color w:val="002060"/>
          <w:lang w:val="ky-KG"/>
        </w:rPr>
      </w:pPr>
      <w:r w:rsidRPr="00BB2255">
        <w:rPr>
          <w:b/>
          <w:color w:val="002060"/>
          <w:lang w:val="ky-KG"/>
        </w:rPr>
        <w:t>токтом кылат:</w:t>
      </w:r>
    </w:p>
    <w:p w:rsidR="006F0A06" w:rsidRDefault="006F0A06" w:rsidP="006F0A06">
      <w:pPr>
        <w:jc w:val="both"/>
        <w:rPr>
          <w:color w:val="002060"/>
          <w:lang w:val="ky-KG"/>
        </w:rPr>
      </w:pPr>
      <w:r>
        <w:rPr>
          <w:color w:val="002060"/>
          <w:lang w:val="ky-KG"/>
        </w:rPr>
        <w:t>1. Жергиликтүү өз алдынча башкарууну өнүктүрүү, жалпыга маалымдоо каражаттары, коомдук уюмдар жана жергиликтүү коомдоштуктар менен байланыш жана мыйзамдуулукту, укук тартибин сактоо жана социалдык маселелер боюнча жана Жаштар, спорт, маданият, билим берүү, регламент, депутаттык этика жана мандат боюнча комитеттердин туруктуу комиссияларынын жана  жалпы депутаттардын  сунуштары эске алынсын.</w:t>
      </w:r>
    </w:p>
    <w:p w:rsidR="006F0A06" w:rsidRDefault="006F0A06" w:rsidP="006F0A06">
      <w:pPr>
        <w:jc w:val="both"/>
        <w:rPr>
          <w:color w:val="002060"/>
          <w:lang w:val="ky-KG"/>
        </w:rPr>
      </w:pPr>
      <w:r>
        <w:rPr>
          <w:color w:val="002060"/>
          <w:lang w:val="ky-KG"/>
        </w:rPr>
        <w:t>2. Айыл аймактын экономикалык, социалдык жана маданий өнүгүшүнө кошкон зор салымдарын эске алынып, Борбиев Болотбек Ибраимовичке Кетмен-Дөбө айыл аймагынын ,, Ардактуу атуулу ” наамы ыйгарылсын.</w:t>
      </w:r>
    </w:p>
    <w:p w:rsidR="006F0A06" w:rsidRDefault="006F0A06" w:rsidP="006F0A06">
      <w:pPr>
        <w:jc w:val="both"/>
        <w:rPr>
          <w:color w:val="002060"/>
          <w:lang w:val="ky-KG"/>
        </w:rPr>
      </w:pPr>
      <w:r>
        <w:rPr>
          <w:color w:val="002060"/>
          <w:lang w:val="ky-KG"/>
        </w:rPr>
        <w:t xml:space="preserve">3. ,,Ардактуу атуул” наамы жалпы жыйналышта, даталуу күндө салтанатуу тапшырылсын. </w:t>
      </w:r>
    </w:p>
    <w:p w:rsidR="006F0A06" w:rsidRDefault="006F0A06" w:rsidP="006F0A06">
      <w:pPr>
        <w:jc w:val="both"/>
        <w:rPr>
          <w:color w:val="002060"/>
          <w:lang w:val="ky-KG"/>
        </w:rPr>
      </w:pPr>
      <w:r>
        <w:rPr>
          <w:color w:val="002060"/>
          <w:lang w:val="ky-KG"/>
        </w:rPr>
        <w:t>4. Токтомду аткарууга кете турган  чыгымдары жергиликтүү бюджеттен бөлүнүп берилсин жана уюштуруу иштери өкмөт башчы Б. Т. Багымбаевге милдеттендирилсин.</w:t>
      </w:r>
    </w:p>
    <w:p w:rsidR="006F0A06" w:rsidRPr="00217C5D" w:rsidRDefault="006F0A06" w:rsidP="006F0A06">
      <w:pPr>
        <w:jc w:val="both"/>
        <w:rPr>
          <w:color w:val="002060"/>
          <w:lang w:val="ky-KG"/>
        </w:rPr>
      </w:pPr>
      <w:r>
        <w:rPr>
          <w:color w:val="002060"/>
          <w:lang w:val="ky-KG"/>
        </w:rPr>
        <w:t>5. Токтомду аткарылышын көзөмөлгө алуу жагы айылдык кеңештин алдында түзүлгөн комитеттердин тиешелүүлүгүнө жараша тапшырылсын.</w:t>
      </w:r>
    </w:p>
    <w:p w:rsidR="006F0A06" w:rsidRDefault="006F0A06" w:rsidP="006F0A06">
      <w:pPr>
        <w:jc w:val="both"/>
        <w:rPr>
          <w:color w:val="002060"/>
          <w:lang w:val="ky-KG"/>
        </w:rPr>
      </w:pPr>
      <w:r>
        <w:rPr>
          <w:color w:val="002060"/>
          <w:lang w:val="ky-KG"/>
        </w:rPr>
        <w:t>6.</w:t>
      </w:r>
      <w:r w:rsidRPr="007A2B62">
        <w:rPr>
          <w:color w:val="002060"/>
          <w:lang w:val="ky-KG"/>
        </w:rPr>
        <w:t xml:space="preserve"> </w:t>
      </w:r>
      <w:r>
        <w:rPr>
          <w:color w:val="002060"/>
          <w:lang w:val="ky-KG"/>
        </w:rPr>
        <w:t xml:space="preserve"> </w:t>
      </w:r>
      <w:r w:rsidRPr="007A2B62">
        <w:rPr>
          <w:color w:val="002060"/>
          <w:lang w:val="ky-KG"/>
        </w:rPr>
        <w:t>Токтом мамлекеттик тилде гана кабыл алынды</w:t>
      </w:r>
      <w:r>
        <w:rPr>
          <w:color w:val="002060"/>
          <w:lang w:val="ky-KG"/>
        </w:rPr>
        <w:t xml:space="preserve"> </w:t>
      </w:r>
    </w:p>
    <w:p w:rsidR="006F0A06" w:rsidRPr="00606D8F" w:rsidRDefault="006F0A06" w:rsidP="006F0A06">
      <w:pPr>
        <w:spacing w:after="0" w:line="240" w:lineRule="auto"/>
        <w:rPr>
          <w:rFonts w:ascii="Times New Roman" w:hAnsi="Times New Roman" w:cs="Times New Roman"/>
          <w:sz w:val="24"/>
          <w:szCs w:val="24"/>
          <w:lang w:val="ky-KG"/>
        </w:rPr>
      </w:pPr>
      <w:r>
        <w:rPr>
          <w:color w:val="002060"/>
          <w:lang w:val="ky-KG"/>
        </w:rPr>
        <w:t>7.</w:t>
      </w:r>
      <w:r>
        <w:rPr>
          <w:rFonts w:ascii="Times New Roman" w:hAnsi="Times New Roman" w:cs="Times New Roman"/>
          <w:sz w:val="24"/>
          <w:szCs w:val="24"/>
          <w:lang w:val="ky-KG"/>
        </w:rPr>
        <w:t xml:space="preserve"> </w:t>
      </w:r>
      <w:r w:rsidRPr="00606D8F">
        <w:rPr>
          <w:rFonts w:ascii="Times New Roman" w:hAnsi="Times New Roman" w:cs="Times New Roman"/>
          <w:sz w:val="24"/>
          <w:szCs w:val="24"/>
          <w:lang w:val="ky-KG"/>
        </w:rPr>
        <w:t>Бул токтом   https://www.ketmen-dobo.gov.kg  сайтына жарыяланган күндөн тартып мыйзамдуу күчүнө кирет.</w:t>
      </w:r>
    </w:p>
    <w:p w:rsidR="006F0A06" w:rsidRPr="00606D8F" w:rsidRDefault="006F0A06" w:rsidP="006F0A06">
      <w:pPr>
        <w:spacing w:after="0" w:line="240" w:lineRule="auto"/>
        <w:rPr>
          <w:rFonts w:ascii="Times New Roman" w:hAnsi="Times New Roman" w:cs="Times New Roman"/>
          <w:color w:val="232323"/>
          <w:sz w:val="24"/>
          <w:szCs w:val="24"/>
          <w:lang w:val="ky-KG"/>
        </w:rPr>
      </w:pPr>
    </w:p>
    <w:p w:rsidR="006F0A06" w:rsidRDefault="006F0A06" w:rsidP="006F0A06">
      <w:pPr>
        <w:spacing w:after="0" w:line="240" w:lineRule="auto"/>
        <w:rPr>
          <w:rFonts w:ascii="Times New Roman" w:hAnsi="Times New Roman" w:cs="Times New Roman"/>
          <w:color w:val="232323"/>
          <w:sz w:val="24"/>
          <w:szCs w:val="24"/>
          <w:lang w:val="ky-KG"/>
        </w:rPr>
      </w:pPr>
    </w:p>
    <w:p w:rsidR="006F0A06" w:rsidRDefault="006F0A06" w:rsidP="006F0A06">
      <w:pPr>
        <w:spacing w:after="0" w:line="240" w:lineRule="auto"/>
        <w:rPr>
          <w:rFonts w:ascii="Times New Roman" w:hAnsi="Times New Roman" w:cs="Times New Roman"/>
          <w:color w:val="232323"/>
          <w:sz w:val="24"/>
          <w:szCs w:val="24"/>
          <w:lang w:val="ky-KG"/>
        </w:rPr>
      </w:pPr>
    </w:p>
    <w:p w:rsidR="006F0A06" w:rsidRDefault="006F0A06" w:rsidP="006F0A06">
      <w:pPr>
        <w:spacing w:after="0" w:line="240" w:lineRule="auto"/>
        <w:rPr>
          <w:rFonts w:ascii="Times New Roman" w:hAnsi="Times New Roman" w:cs="Times New Roman"/>
          <w:color w:val="232323"/>
          <w:sz w:val="24"/>
          <w:szCs w:val="24"/>
          <w:lang w:val="ky-KG"/>
        </w:rPr>
      </w:pPr>
    </w:p>
    <w:p w:rsidR="006F0A06" w:rsidRPr="00606D8F" w:rsidRDefault="006F0A06" w:rsidP="006F0A06">
      <w:pPr>
        <w:spacing w:after="0" w:line="240" w:lineRule="auto"/>
        <w:rPr>
          <w:rFonts w:ascii="Times New Roman" w:hAnsi="Times New Roman" w:cs="Times New Roman"/>
          <w:color w:val="232323"/>
          <w:sz w:val="24"/>
          <w:szCs w:val="24"/>
          <w:lang w:val="ky-KG"/>
        </w:rPr>
      </w:pPr>
    </w:p>
    <w:p w:rsidR="006F0A06" w:rsidRPr="00606D8F" w:rsidRDefault="006F0A06" w:rsidP="006F0A06">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       </w:t>
      </w:r>
      <w:r w:rsidRPr="00606D8F">
        <w:rPr>
          <w:rFonts w:ascii="Times New Roman" w:hAnsi="Times New Roman" w:cs="Times New Roman"/>
          <w:b/>
          <w:sz w:val="24"/>
          <w:szCs w:val="24"/>
          <w:lang w:val="ky-KG"/>
        </w:rPr>
        <w:t xml:space="preserve">                                                         А.С.Алишеров    </w:t>
      </w:r>
    </w:p>
    <w:p w:rsidR="002A016E" w:rsidRDefault="002A016E">
      <w:bookmarkStart w:id="0" w:name="_GoBack"/>
      <w:bookmarkEnd w:id="0"/>
    </w:p>
    <w:sectPr w:rsidR="002A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51"/>
    <w:rsid w:val="002A016E"/>
    <w:rsid w:val="00445551"/>
    <w:rsid w:val="006F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2000E-9962-4F59-840E-D6FA37F7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A0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6F0A06"/>
    <w:pPr>
      <w:autoSpaceDE w:val="0"/>
      <w:autoSpaceDN w:val="0"/>
      <w:spacing w:after="0" w:line="240" w:lineRule="auto"/>
      <w:ind w:firstLine="708"/>
      <w:jc w:val="both"/>
    </w:pPr>
    <w:rPr>
      <w:rFonts w:cs="Times New Roman"/>
      <w:sz w:val="28"/>
      <w:szCs w:val="20"/>
      <w:lang w:val="ky-KG"/>
    </w:rPr>
  </w:style>
  <w:style w:type="character" w:customStyle="1" w:styleId="a4">
    <w:name w:val="Основной текст с отступом Знак"/>
    <w:basedOn w:val="a0"/>
    <w:link w:val="a3"/>
    <w:rsid w:val="006F0A06"/>
    <w:rPr>
      <w:rFonts w:ascii="Calibri" w:eastAsia="Calibri" w:hAnsi="Calibri" w:cs="Times New Roman"/>
      <w:sz w:val="28"/>
      <w:szCs w:val="20"/>
      <w:lang w:val="ky-K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2025-12-09T06:44:00Z</dcterms:created>
  <dcterms:modified xsi:type="dcterms:W3CDTF">2025-12-09T06:47:00Z</dcterms:modified>
</cp:coreProperties>
</file>