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185770" w:rsidRPr="006C5482" w:rsidTr="00EB4A65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85770" w:rsidRPr="00951061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185770" w:rsidRPr="00951061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185770" w:rsidRPr="00951061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185770" w:rsidRPr="00951061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185770" w:rsidRPr="00951061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185770" w:rsidRPr="008C071D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85770" w:rsidRPr="00951061" w:rsidRDefault="00185770" w:rsidP="00EB4A65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185770" w:rsidRPr="006C5482" w:rsidRDefault="00185770" w:rsidP="00EB4A6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185770" w:rsidRPr="00951061" w:rsidRDefault="00185770" w:rsidP="00EB4A65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007CA1C7" wp14:editId="4856FFFF">
                  <wp:extent cx="619125" cy="6096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85770" w:rsidRPr="00951061" w:rsidRDefault="00185770" w:rsidP="00EB4A6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185770" w:rsidRPr="00951061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185770" w:rsidRPr="00951061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185770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185770" w:rsidRPr="00951061" w:rsidRDefault="00185770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185770" w:rsidRPr="006C5482" w:rsidRDefault="00185770" w:rsidP="00EB4A6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КЕТМЕН-ДОБО</w:t>
            </w:r>
          </w:p>
        </w:tc>
      </w:tr>
    </w:tbl>
    <w:p w:rsidR="00185770" w:rsidRPr="00D60929" w:rsidRDefault="00185770" w:rsidP="00185770">
      <w:pPr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D60929">
        <w:rPr>
          <w:rFonts w:ascii="Times New Roman" w:hAnsi="Times New Roman" w:cs="Times New Roman"/>
          <w:color w:val="002060"/>
          <w:sz w:val="24"/>
          <w:szCs w:val="24"/>
        </w:rPr>
        <w:t>Кетмен</w:t>
      </w:r>
      <w:proofErr w:type="spellEnd"/>
      <w:r w:rsidRPr="00D6092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proofErr w:type="spellStart"/>
      <w:r w:rsidRPr="00D60929">
        <w:rPr>
          <w:rFonts w:ascii="Times New Roman" w:hAnsi="Times New Roman" w:cs="Times New Roman"/>
          <w:color w:val="002060"/>
          <w:sz w:val="24"/>
          <w:szCs w:val="24"/>
        </w:rPr>
        <w:t>Дөбө</w:t>
      </w:r>
      <w:proofErr w:type="spellEnd"/>
      <w:r w:rsidRPr="00D6092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proofErr w:type="gramStart"/>
      <w:r w:rsidRPr="00D60929">
        <w:rPr>
          <w:rFonts w:ascii="Times New Roman" w:hAnsi="Times New Roman" w:cs="Times New Roman"/>
          <w:color w:val="002060"/>
          <w:sz w:val="24"/>
          <w:szCs w:val="24"/>
        </w:rPr>
        <w:t>айылдык</w:t>
      </w:r>
      <w:proofErr w:type="spellEnd"/>
      <w:r w:rsidRPr="00D60929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D60929">
        <w:rPr>
          <w:rFonts w:ascii="Times New Roman" w:hAnsi="Times New Roman" w:cs="Times New Roman"/>
          <w:color w:val="002060"/>
          <w:sz w:val="24"/>
          <w:szCs w:val="24"/>
        </w:rPr>
        <w:t>кеңешинин</w:t>
      </w:r>
      <w:proofErr w:type="spellEnd"/>
      <w:proofErr w:type="gramEnd"/>
      <w:r w:rsidRPr="00D60929">
        <w:rPr>
          <w:rFonts w:ascii="Times New Roman" w:hAnsi="Times New Roman" w:cs="Times New Roman"/>
          <w:color w:val="002060"/>
          <w:sz w:val="24"/>
          <w:szCs w:val="24"/>
        </w:rPr>
        <w:t xml:space="preserve">  IX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-</w:t>
      </w:r>
      <w:r w:rsidRPr="00D60929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D60929">
        <w:rPr>
          <w:rFonts w:ascii="Times New Roman" w:hAnsi="Times New Roman" w:cs="Times New Roman"/>
          <w:color w:val="002060"/>
          <w:sz w:val="24"/>
          <w:szCs w:val="24"/>
        </w:rPr>
        <w:t>чакырылышынын</w:t>
      </w:r>
      <w:proofErr w:type="spellEnd"/>
      <w:r w:rsidRPr="00D6092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D60929">
        <w:rPr>
          <w:rFonts w:ascii="Times New Roman" w:hAnsi="Times New Roman" w:cs="Times New Roman"/>
          <w:color w:val="002060"/>
          <w:sz w:val="24"/>
          <w:szCs w:val="24"/>
        </w:rPr>
        <w:t>кезексиз</w:t>
      </w:r>
      <w:proofErr w:type="spellEnd"/>
      <w:r w:rsidRPr="00D6092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60929">
        <w:rPr>
          <w:rFonts w:ascii="Times New Roman" w:hAnsi="Times New Roman" w:cs="Times New Roman"/>
          <w:color w:val="00206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>-</w:t>
      </w:r>
      <w:r w:rsidRPr="00D6092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D60929">
        <w:rPr>
          <w:rFonts w:ascii="Times New Roman" w:hAnsi="Times New Roman" w:cs="Times New Roman"/>
          <w:color w:val="002060"/>
          <w:sz w:val="24"/>
          <w:szCs w:val="24"/>
        </w:rPr>
        <w:t>сессиясы</w:t>
      </w:r>
      <w:proofErr w:type="spellEnd"/>
      <w:r w:rsidRPr="00D60929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</w:t>
      </w:r>
      <w:r w:rsidRPr="00D6092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185770" w:rsidRPr="00D60929" w:rsidRDefault="00185770" w:rsidP="00185770">
      <w:pPr>
        <w:ind w:left="2127" w:hanging="1560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D60929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                                                        ТОКТОМ</w:t>
      </w:r>
    </w:p>
    <w:p w:rsidR="00185770" w:rsidRDefault="00185770" w:rsidP="0018577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 14-ноябры № 85                                                                  Терек-Суу айылы                                   </w:t>
      </w:r>
    </w:p>
    <w:p w:rsidR="00185770" w:rsidRDefault="00185770" w:rsidP="001857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5770" w:rsidRDefault="00185770" w:rsidP="0018577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A452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Кетмен-Дөбө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 өкмөтүнүн башчысы Б. Т.  Багымбаевдин  №01-20-29/1, №01-17-252537  сандуу  айылдык кеңешке жолдонгон каттары жөнүндө. </w:t>
      </w:r>
    </w:p>
    <w:p w:rsidR="00185770" w:rsidRDefault="00185770" w:rsidP="0018577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Кетмен –Дөбө айыл  өкмөтүнүн башчысы Б. Т. Багымбаевдин жана айылдык кеңештин алдында түзүлгөн комитеттердин туруктуу комиссияларынын баяндамасын жана сунуштарын угуп, талкуулап  Кыргыз  Республикасынын  ,, Бюджеттик кодексинин” мыйзамынын  13-беренесинин 1-2 пунктарына, Кыргыз  Республикасынын   №123                         ,, Жергиликтүү  мамлекеттик  администрация  жана жергиликтүү өз алдынча башкаруу органдары  жөнүндө” мыйзамынын  29-беренесинин  6-пунктунун  4-пунктчасына,                          27- беренесинин  3-13-14  пунктарына   таянып,  Кетмен-Дөбө  айылдык  кеңешинин  </w:t>
      </w:r>
      <w:r w:rsidRPr="0042709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IX- чакырылышынын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2709C">
        <w:rPr>
          <w:rFonts w:ascii="Times New Roman" w:hAnsi="Times New Roman" w:cs="Times New Roman"/>
          <w:sz w:val="24"/>
          <w:szCs w:val="24"/>
          <w:lang w:val="ky-KG"/>
        </w:rPr>
        <w:t>X-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сессиясы </w:t>
      </w:r>
      <w:r w:rsidRPr="0042709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85770" w:rsidRDefault="00185770" w:rsidP="0018577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 Айыл  өкмөт башчысы Б.Т. Багымбаевдин жана айылдык кеңештин алдында түзүлгөн комитеттердин баяндамасы жана сунушу эске алынсын жана тиешелүү  беренелерге коюлуп берилсин.</w:t>
      </w:r>
    </w:p>
    <w:p w:rsidR="00185770" w:rsidRDefault="00185770" w:rsidP="0018577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Айыл  аймактагы  айыл  өкмөтүнүн карамагындагы  имараттарды  камсыздандырууга айырма каражатты  80,0 сом  (2215 – беренесине).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br/>
        <w:t xml:space="preserve">3. Техникалык шарт алууга   100,0  сом  (2215-беренесине).                                                                                                         </w:t>
      </w:r>
      <w:r>
        <w:rPr>
          <w:lang w:val="ky-KG"/>
        </w:rPr>
        <w:t xml:space="preserve">  </w:t>
      </w:r>
      <w:r>
        <w:rPr>
          <w:lang w:val="ky-KG"/>
        </w:rPr>
        <w:br/>
        <w:t xml:space="preserve">4.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 аймактагы  социалдык муктаждыктар  үчүн  долбоор  жасатууга  827,0 сом    (2215-беренесине).                                                                                                                                              5.  Кыргыз  Республикасынын  Президентинин  Администрациясынын  2025-жылдын   7-ноябрындагы  № 24-12172 тапшырмасын  аткаруу  үчүн  300,0 сом ( 2215-беренесине).                                                     6.  Социалдык  пакет   катары жергиликтүү бюджетке келип түшкөн 10000,0 сом          (2215-беренесине).                                                                                                                         7.  Кушчу-Суу айылындагы  Тоялиев орто мектебинин жылытуу системасын оңдоо иштери үчүн айырма каражат 105.0 сом ( 2222-беренесине ).                                                                8.   Акылдуу эсептегич алууга айырма  каражат  118.0 сом (2222-беренесине).                                          9.   Китепкана кызматкерлерине китеп алууга  60.0 (2222-беренесине).                                                10. Токтогул Сатылганов музейинин  оңдоо иштерине  150.0 сом (2222-беренесине).                                   11. Терек-Суу айылына орнотулган  видео байкоо  интернет кызмат акысына 56.0 сом                     (2222-беренесине).                                                                                                                                      12. Афган согушунан каза тапкан ардагерлердин  эстелигин куруу үчүн 50.0 сом          (2222-беренесине).                                                                                                                                       13.  Терек-Суу айылындагы  Кызгалдак балдар бакчасына керектүү жабдууларды алуу үчүн  150.0 сом (2222-беренесине).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14.  Айыл өкмөтүнүн аппарат  кызматкерлеринин иш-сапар чыгымдары үчүн 85.0 сом (2211-беренесине).                                                                                                                                               </w:t>
      </w:r>
    </w:p>
    <w:p w:rsidR="00185770" w:rsidRPr="003B2BC1" w:rsidRDefault="00185770" w:rsidP="0018577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15.  Токтомду аткарууга алуу жагы  өкмөт  башчы Б. Т. Багымбаевге  милдеттендирилсин.              16.  Токтомду  көзөмөлдөө  жагы айылдык кеңештин алдында түзүлгөн комитетерге   тиешелүүлүгүнө  жараша  тапшырылсын.                                                                                               17.   Токтом  мамлекеттик тилде гана кабыл алынды.                                                                         </w:t>
      </w:r>
      <w:r>
        <w:rPr>
          <w:sz w:val="24"/>
          <w:szCs w:val="24"/>
          <w:lang w:val="ky-KG"/>
        </w:rPr>
        <w:t>18.</w:t>
      </w:r>
      <w:r w:rsidRPr="00D60929">
        <w:rPr>
          <w:sz w:val="24"/>
          <w:szCs w:val="24"/>
          <w:lang w:val="ky-KG"/>
        </w:rPr>
        <w:t xml:space="preserve"> Бул токтом </w:t>
      </w:r>
      <w:hyperlink r:id="rId5" w:history="1">
        <w:r w:rsidRPr="00D60929">
          <w:rPr>
            <w:rStyle w:val="a5"/>
            <w:sz w:val="24"/>
            <w:szCs w:val="24"/>
            <w:lang w:val="ky-KG"/>
          </w:rPr>
          <w:t>www.ketmen-dobo.gov.kg</w:t>
        </w:r>
      </w:hyperlink>
      <w:r w:rsidRPr="00D60929">
        <w:rPr>
          <w:rStyle w:val="a5"/>
          <w:sz w:val="24"/>
          <w:szCs w:val="24"/>
          <w:lang w:val="ky-KG"/>
        </w:rPr>
        <w:t xml:space="preserve"> веб-</w:t>
      </w:r>
      <w:r w:rsidRPr="00D60929">
        <w:rPr>
          <w:sz w:val="24"/>
          <w:szCs w:val="24"/>
          <w:lang w:val="ky-KG"/>
        </w:rPr>
        <w:t>сайтына жарыяланган күндөн тартып мыйзамдуу күчүнө кирет</w:t>
      </w:r>
      <w:r w:rsidRPr="00D60929">
        <w:rPr>
          <w:color w:val="002060"/>
          <w:sz w:val="24"/>
          <w:szCs w:val="24"/>
          <w:lang w:val="ky-KG"/>
        </w:rPr>
        <w:t>.</w:t>
      </w:r>
    </w:p>
    <w:p w:rsidR="00185770" w:rsidRDefault="00185770" w:rsidP="00185770">
      <w:pPr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</w:p>
    <w:p w:rsidR="00185770" w:rsidRPr="00D60929" w:rsidRDefault="00185770" w:rsidP="00185770">
      <w:pPr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</w:p>
    <w:p w:rsidR="00185770" w:rsidRPr="00D60929" w:rsidRDefault="00185770" w:rsidP="00185770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32323"/>
          <w:sz w:val="24"/>
          <w:szCs w:val="24"/>
          <w:lang w:val="ky-KG" w:eastAsia="ru-RU"/>
        </w:rPr>
      </w:pPr>
      <w:r w:rsidRPr="00D60929">
        <w:rPr>
          <w:rFonts w:ascii="Times New Roman" w:eastAsia="Times New Roman" w:hAnsi="Times New Roman" w:cs="Times New Roman"/>
          <w:b/>
          <w:color w:val="232323"/>
          <w:sz w:val="24"/>
          <w:szCs w:val="24"/>
          <w:lang w:val="ky-KG" w:eastAsia="ru-RU"/>
        </w:rPr>
        <w:t> Төрага                                                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lang w:val="ky-KG" w:eastAsia="ru-RU"/>
        </w:rPr>
        <w:t xml:space="preserve">                     </w:t>
      </w:r>
      <w:r w:rsidRPr="00D60929">
        <w:rPr>
          <w:rFonts w:ascii="Times New Roman" w:eastAsia="Times New Roman" w:hAnsi="Times New Roman" w:cs="Times New Roman"/>
          <w:b/>
          <w:color w:val="232323"/>
          <w:sz w:val="24"/>
          <w:szCs w:val="24"/>
          <w:lang w:val="ky-KG" w:eastAsia="ru-RU"/>
        </w:rPr>
        <w:t xml:space="preserve">  А.С.Алишеров</w:t>
      </w:r>
    </w:p>
    <w:p w:rsidR="00185770" w:rsidRPr="00D60929" w:rsidRDefault="00185770" w:rsidP="0018577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85770" w:rsidRPr="00A81F1B" w:rsidRDefault="00185770" w:rsidP="00185770">
      <w:pPr>
        <w:rPr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FE"/>
    <w:rsid w:val="00185770"/>
    <w:rsid w:val="002A016E"/>
    <w:rsid w:val="00A7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6F4F1-9A1F-4245-8591-A0EEFBAB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85770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185770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185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2025-12-19T06:11:00Z</dcterms:created>
  <dcterms:modified xsi:type="dcterms:W3CDTF">2025-12-19T06:11:00Z</dcterms:modified>
</cp:coreProperties>
</file>