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9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8"/>
        <w:gridCol w:w="1080"/>
        <w:gridCol w:w="4252"/>
      </w:tblGrid>
      <w:tr w:rsidR="006276CD" w:rsidRPr="00AF05AB" w:rsidTr="000F526B">
        <w:trPr>
          <w:trHeight w:val="1985"/>
        </w:trPr>
        <w:tc>
          <w:tcPr>
            <w:tcW w:w="444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276CD" w:rsidRDefault="006276CD" w:rsidP="000F526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6276CD" w:rsidRDefault="006276CD" w:rsidP="000F526B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310F941E" wp14:editId="3DB21A1E">
                  <wp:extent cx="6191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276CD" w:rsidRDefault="006276CD" w:rsidP="000F526B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6276CD" w:rsidRDefault="006276CD" w:rsidP="000F526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6276CD" w:rsidRDefault="006276CD" w:rsidP="000F526B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АЙЫЛНЫЙ КЕҢЕШ                     АЙЫЛЬНОГО АЙМАКА КЕТМЕН-ДОБО</w:t>
            </w:r>
          </w:p>
        </w:tc>
      </w:tr>
    </w:tbl>
    <w:p w:rsidR="006276CD" w:rsidRDefault="006276CD" w:rsidP="006276CD">
      <w:pP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ky-KG"/>
        </w:rPr>
        <w:t>Айылдык  кеңешинин  IX чакырылышынын кезексиз Xll  сессиясынын  токтому</w:t>
      </w:r>
    </w:p>
    <w:p w:rsidR="006276CD" w:rsidRDefault="006276CD" w:rsidP="006276CD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2025-жылдын 30-декабры № 90</w:t>
      </w:r>
    </w:p>
    <w:p w:rsidR="006276CD" w:rsidRPr="0095357D" w:rsidRDefault="006276CD" w:rsidP="006276CD">
      <w:pPr>
        <w:pStyle w:val="a5"/>
        <w:rPr>
          <w:b/>
          <w:sz w:val="24"/>
          <w:szCs w:val="24"/>
          <w:lang w:val="ky-KG"/>
        </w:rPr>
      </w:pPr>
      <w:r>
        <w:rPr>
          <w:lang w:val="ky-KG"/>
        </w:rPr>
        <w:t xml:space="preserve">    </w:t>
      </w:r>
      <w:r w:rsidRPr="0095357D">
        <w:rPr>
          <w:b/>
          <w:sz w:val="24"/>
          <w:szCs w:val="24"/>
          <w:lang w:val="ky-KG"/>
        </w:rPr>
        <w:t xml:space="preserve">“Терек-Суу  айылындагы Т.Суранчиев атындагы оорукананын  каалга    жана </w:t>
      </w:r>
    </w:p>
    <w:p w:rsidR="006276CD" w:rsidRPr="0095357D" w:rsidRDefault="006276CD" w:rsidP="006276CD">
      <w:pPr>
        <w:pStyle w:val="a5"/>
        <w:rPr>
          <w:b/>
          <w:sz w:val="24"/>
          <w:szCs w:val="24"/>
          <w:lang w:val="ky-KG"/>
        </w:rPr>
      </w:pPr>
      <w:r w:rsidRPr="0095357D">
        <w:rPr>
          <w:b/>
          <w:sz w:val="24"/>
          <w:szCs w:val="24"/>
          <w:lang w:val="ky-KG"/>
        </w:rPr>
        <w:t xml:space="preserve">          терезелерин алмаштыруу  долбоору жөнүндө              </w:t>
      </w:r>
    </w:p>
    <w:p w:rsidR="006276CD" w:rsidRPr="008E2D2B" w:rsidRDefault="006276CD" w:rsidP="006276C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276CD" w:rsidRDefault="006276CD" w:rsidP="006276C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758E5">
        <w:rPr>
          <w:rFonts w:ascii="Times New Roman" w:hAnsi="Times New Roman" w:cs="Times New Roman"/>
          <w:bCs/>
          <w:sz w:val="24"/>
          <w:szCs w:val="24"/>
          <w:lang w:val="ky-KG"/>
        </w:rPr>
        <w:t>Токтогул райондук өнүктүрүү фондунун эсебинен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>каржылануучу долбоордук сунуштарды даярдоо жана ишке ашыруу максатында түзүлгөн демилгелөөчү жумушчу топтун жана Кетмен-Дөбө айыл өкмөт башчысынын долбоордук сунуштар  боюнча маалыматтарын угуп жана талкуулап,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2021-жылдын  20–октябрындагы №123  “Жергиликтүү мамлекеттик администрация жана жергиликтүү өз алдынча башкаруу органдары жөнүндө” мыйзамынын 27-беренесинин  1-пунктуна таянып Кетмен-Дөбө айылдык кеңешинин </w:t>
      </w:r>
      <w:r w:rsidRPr="00B758E5">
        <w:rPr>
          <w:rFonts w:ascii="Times New Roman" w:hAnsi="Times New Roman" w:cs="Times New Roman"/>
          <w:sz w:val="24"/>
          <w:szCs w:val="24"/>
          <w:lang w:val="kk-KZ"/>
        </w:rPr>
        <w:t>IX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чакырылыштын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кезексиз </w:t>
      </w:r>
      <w:r w:rsidRPr="00B758E5">
        <w:rPr>
          <w:rFonts w:ascii="Times New Roman" w:hAnsi="Times New Roman" w:cs="Times New Roman"/>
          <w:color w:val="002060"/>
          <w:sz w:val="24"/>
          <w:szCs w:val="24"/>
          <w:lang w:val="ky-KG"/>
        </w:rPr>
        <w:t>Xll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 w:rsidRPr="00B758E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B758E5">
        <w:rPr>
          <w:rFonts w:ascii="Times New Roman" w:hAnsi="Times New Roman" w:cs="Times New Roman"/>
          <w:sz w:val="24"/>
          <w:szCs w:val="24"/>
          <w:lang w:val="ky-KG"/>
        </w:rPr>
        <w:t>токтом кылат:</w:t>
      </w:r>
    </w:p>
    <w:p w:rsidR="006276CD" w:rsidRPr="00635FCF" w:rsidRDefault="006276CD" w:rsidP="006276C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B509C">
        <w:rPr>
          <w:rFonts w:ascii="Times New Roman" w:hAnsi="Times New Roman" w:cs="Times New Roman"/>
          <w:sz w:val="24"/>
          <w:szCs w:val="24"/>
          <w:lang w:val="ky-KG"/>
        </w:rPr>
        <w:t>Айыл  өкмөт башчысы Б.Т. Багымбаевдин жана айылдык кеңештин алдында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635FCF">
        <w:rPr>
          <w:rFonts w:ascii="Times New Roman" w:hAnsi="Times New Roman" w:cs="Times New Roman"/>
          <w:sz w:val="24"/>
          <w:szCs w:val="24"/>
          <w:lang w:val="ky-KG"/>
        </w:rPr>
        <w:t>түзүлгөн комитеттердин баяндамасы жана сунушу эске алынсын.</w:t>
      </w:r>
    </w:p>
    <w:p w:rsidR="006276CD" w:rsidRPr="00635FCF" w:rsidRDefault="006276CD" w:rsidP="006276CD">
      <w:pPr>
        <w:pStyle w:val="a5"/>
        <w:numPr>
          <w:ilvl w:val="0"/>
          <w:numId w:val="1"/>
        </w:numPr>
        <w:rPr>
          <w:sz w:val="24"/>
          <w:szCs w:val="24"/>
          <w:lang w:val="ky-KG"/>
        </w:rPr>
      </w:pPr>
      <w:r w:rsidRPr="00635FCF">
        <w:rPr>
          <w:sz w:val="24"/>
          <w:szCs w:val="24"/>
          <w:lang w:val="ky-KG"/>
        </w:rPr>
        <w:t>“Терек-Суу  айылындагы Т.Суранчиев атынд</w:t>
      </w:r>
      <w:r>
        <w:rPr>
          <w:sz w:val="24"/>
          <w:szCs w:val="24"/>
          <w:lang w:val="ky-KG"/>
        </w:rPr>
        <w:t>агы оорукананын  каалга    жана</w:t>
      </w:r>
      <w:r w:rsidRPr="00635FCF">
        <w:rPr>
          <w:sz w:val="24"/>
          <w:szCs w:val="24"/>
          <w:lang w:val="ky-KG"/>
        </w:rPr>
        <w:t xml:space="preserve">  терезелерин алмаштыруу  долбоору жөнүндө долбоордук сунуштары жактырылсын.</w:t>
      </w:r>
      <w:r>
        <w:rPr>
          <w:sz w:val="24"/>
          <w:szCs w:val="24"/>
          <w:lang w:val="ky-KG"/>
        </w:rPr>
        <w:t xml:space="preserve">  </w:t>
      </w:r>
    </w:p>
    <w:p w:rsidR="006276CD" w:rsidRPr="00C74BAE" w:rsidRDefault="006276CD" w:rsidP="006276C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74BAE">
        <w:rPr>
          <w:rFonts w:ascii="Times New Roman" w:hAnsi="Times New Roman" w:cs="Times New Roman"/>
          <w:sz w:val="24"/>
          <w:szCs w:val="24"/>
          <w:lang w:val="ky-KG"/>
        </w:rPr>
        <w:t xml:space="preserve">Долбоорлорду ишке ашырууда өздүк салымдын өлчөмү  </w:t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>5090 000 (беш миллион  токсон мин</w:t>
      </w:r>
      <w:r w:rsidRPr="00C74BAE">
        <w:rPr>
          <w:rFonts w:ascii="Times New Roman" w:hAnsi="Times New Roman" w:cs="Times New Roman"/>
          <w:bCs/>
          <w:sz w:val="24"/>
          <w:szCs w:val="24"/>
          <w:lang w:val="ky-KG"/>
        </w:rPr>
        <w:t>) сом</w:t>
      </w:r>
      <w:r w:rsidRPr="00C74BA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 xml:space="preserve">болуп бекитилсин жана 2026-жылдын жергиликтүү бюджетинен бөлүнүп  берилсин. </w:t>
      </w:r>
    </w:p>
    <w:p w:rsidR="006276CD" w:rsidRPr="007B13ED" w:rsidRDefault="006276CD" w:rsidP="006276C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13ED">
        <w:rPr>
          <w:rFonts w:ascii="Times New Roman" w:hAnsi="Times New Roman" w:cs="Times New Roman"/>
          <w:sz w:val="24"/>
          <w:szCs w:val="24"/>
          <w:lang w:val="ky-KG"/>
        </w:rPr>
        <w:t xml:space="preserve">Долбоорлорду даярдоо жана ишке ашыруу  боюнча иш чараларды  аткаруу жагы айыл өкмөт  башчысына жана демилгелөөчү жумушчу топко жүктөлсүн. Алар өз ишинде Токтогул райондук мамлекеттик администрациясынын  2023-жылдын 13-декабрындагы №567 буйругу менен бекитилген  </w:t>
      </w:r>
      <w:r w:rsidRPr="007B13ED">
        <w:rPr>
          <w:rFonts w:ascii="Times New Roman" w:hAnsi="Times New Roman" w:cs="Times New Roman"/>
          <w:color w:val="2B2B2B"/>
          <w:sz w:val="24"/>
          <w:szCs w:val="24"/>
          <w:lang w:val="ky-KG"/>
        </w:rPr>
        <w:t xml:space="preserve">Токтогул районун өнүктүрүү фондусу жөнүндө  жобону </w:t>
      </w:r>
      <w:r w:rsidRPr="007B13ED">
        <w:rPr>
          <w:rFonts w:ascii="Times New Roman" w:hAnsi="Times New Roman" w:cs="Times New Roman"/>
          <w:sz w:val="24"/>
          <w:szCs w:val="24"/>
          <w:lang w:val="ky-KG"/>
        </w:rPr>
        <w:t>жана долбоорлорду даярдоо жана ишке ашыруу боюнча нускаманы жетекчиликке алышсын.</w:t>
      </w:r>
    </w:p>
    <w:p w:rsidR="006276CD" w:rsidRPr="00F25505" w:rsidRDefault="006276CD" w:rsidP="006276C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Токтомду аткарууга алуу жагы,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өкмөт  башчы Б. Т. Багымбаевге</w:t>
      </w:r>
      <w:r w:rsidRPr="00F25505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6276CD" w:rsidRPr="00C74BAE" w:rsidRDefault="006276CD" w:rsidP="006276C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Бул токтом  Кетмен-Дөбө  айыл өкмөтүнүн  расмий веб-сайтында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C74BAE">
        <w:rPr>
          <w:rFonts w:ascii="Times New Roman" w:hAnsi="Times New Roman" w:cs="Times New Roman"/>
          <w:sz w:val="24"/>
          <w:szCs w:val="24"/>
          <w:lang w:val="ky-KG"/>
        </w:rPr>
        <w:t>арыялансын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6276CD" w:rsidRDefault="006276CD" w:rsidP="006276C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Айылдык кенештин жооптуу катчысы  бул токтомду каттоого алсын жана</w:t>
      </w:r>
      <w:r w:rsidRPr="001E27CD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көчүрмөсү  тиркемелери менен бирге ченемдик укуктук актылар  Мамлекеттик     реестрине  киргизүү үчүн  Кыргыз Республикасынын юстиция   Министрлигинин  Жалал-Абад облустук башкармалыгына  жөнөтүлсүн.</w:t>
      </w:r>
    </w:p>
    <w:p w:rsidR="006276CD" w:rsidRPr="001E27CD" w:rsidRDefault="006276CD" w:rsidP="006276CD">
      <w:pPr>
        <w:pStyle w:val="a7"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Ушул токтом   Кыргыз Республикасынын  ченемдик укуктук актыларынын</w:t>
      </w:r>
      <w:r w:rsidRPr="001E27CD">
        <w:rPr>
          <w:rFonts w:ascii="Times New Roman" w:hAnsi="Times New Roman" w:cs="Times New Roman"/>
          <w:sz w:val="24"/>
          <w:szCs w:val="24"/>
          <w:lang w:val="ky-KG"/>
        </w:rPr>
        <w:t xml:space="preserve">  Мамлекеттик реестрине киргизилген күндөн тартып күчүнө кирет..</w:t>
      </w:r>
    </w:p>
    <w:p w:rsidR="006276CD" w:rsidRPr="004D6036" w:rsidRDefault="006276CD" w:rsidP="006276CD">
      <w:pPr>
        <w:pStyle w:val="a7"/>
        <w:numPr>
          <w:ilvl w:val="0"/>
          <w:numId w:val="1"/>
        </w:num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  <w:lang w:val="ky-KG"/>
        </w:rPr>
      </w:pPr>
      <w:r w:rsidRPr="004D6036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аткарылышын контролдоо Кетмен-Дөбө айылдык кеңешинин</w:t>
      </w:r>
    </w:p>
    <w:p w:rsidR="006276CD" w:rsidRDefault="006276CD" w:rsidP="006276CD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туруктуу комиссиясына жүктөлсү</w:t>
      </w:r>
      <w:r w:rsidRPr="004D6036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6276CD" w:rsidRDefault="006276CD" w:rsidP="006276CD">
      <w:pPr>
        <w:spacing w:after="0" w:line="240" w:lineRule="auto"/>
        <w:ind w:left="360" w:right="-57"/>
        <w:rPr>
          <w:rFonts w:ascii="Times New Roman" w:hAnsi="Times New Roman" w:cs="Times New Roman"/>
          <w:sz w:val="24"/>
          <w:szCs w:val="24"/>
          <w:lang w:val="ky-KG"/>
        </w:rPr>
      </w:pPr>
    </w:p>
    <w:p w:rsidR="00A047F1" w:rsidRDefault="006276CD" w:rsidP="006276CD">
      <w:r>
        <w:rPr>
          <w:b/>
          <w:sz w:val="24"/>
          <w:szCs w:val="24"/>
          <w:lang w:val="ky-KG"/>
        </w:rPr>
        <w:t xml:space="preserve">   </w:t>
      </w:r>
      <w:r>
        <w:rPr>
          <w:b/>
          <w:sz w:val="24"/>
          <w:szCs w:val="24"/>
          <w:lang w:val="en-US"/>
        </w:rPr>
        <w:t xml:space="preserve">                  </w:t>
      </w:r>
      <w:r>
        <w:rPr>
          <w:b/>
          <w:sz w:val="24"/>
          <w:szCs w:val="24"/>
          <w:lang w:val="ky-KG"/>
        </w:rPr>
        <w:t xml:space="preserve">  Тө</w:t>
      </w:r>
      <w:r w:rsidRPr="00F25505">
        <w:rPr>
          <w:b/>
          <w:sz w:val="24"/>
          <w:szCs w:val="24"/>
          <w:lang w:val="ky-KG"/>
        </w:rPr>
        <w:t xml:space="preserve">рага                                            </w:t>
      </w:r>
      <w:r>
        <w:rPr>
          <w:b/>
          <w:sz w:val="24"/>
          <w:szCs w:val="24"/>
          <w:lang w:val="ky-KG"/>
        </w:rPr>
        <w:t xml:space="preserve">            </w:t>
      </w:r>
      <w:r w:rsidRPr="00F25505">
        <w:rPr>
          <w:b/>
          <w:sz w:val="24"/>
          <w:szCs w:val="24"/>
          <w:lang w:val="ky-KG"/>
        </w:rPr>
        <w:t xml:space="preserve">  А.С.Алишеров</w:t>
      </w:r>
      <w:bookmarkStart w:id="0" w:name="_GoBack"/>
      <w:bookmarkEnd w:id="0"/>
    </w:p>
    <w:sectPr w:rsidR="00A047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F28"/>
    <w:multiLevelType w:val="hybridMultilevel"/>
    <w:tmpl w:val="84566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E1"/>
    <w:rsid w:val="006276CD"/>
    <w:rsid w:val="00A047F1"/>
    <w:rsid w:val="00E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CD763-951B-4021-9F70-02A9F180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CD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276CD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276CD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62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Без интервала Знак"/>
    <w:link w:val="a5"/>
    <w:uiPriority w:val="1"/>
    <w:locked/>
    <w:rsid w:val="006276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62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2026-01-26T05:35:00Z</dcterms:created>
  <dcterms:modified xsi:type="dcterms:W3CDTF">2026-01-26T05:35:00Z</dcterms:modified>
</cp:coreProperties>
</file>