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765E53" w:rsidRPr="00AF05AB" w:rsidTr="000F526B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65E53" w:rsidRDefault="00765E53" w:rsidP="000F526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765E53" w:rsidRDefault="00765E53" w:rsidP="000F526B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C0574AD" wp14:editId="6859DC39">
                  <wp:extent cx="6191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65E53" w:rsidRDefault="00765E53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765E53" w:rsidRDefault="00765E53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65E53" w:rsidRDefault="00765E53" w:rsidP="000F526B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765E53" w:rsidRDefault="00765E53" w:rsidP="00765E53">
      <w:pP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Айылдык  кеңешинин  IX чакырылышынын кезексиз Xll  сессиясынын  токтому</w:t>
      </w:r>
    </w:p>
    <w:p w:rsidR="00765E53" w:rsidRDefault="00765E53" w:rsidP="00765E5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2025-жылдын 30-декабры № 91</w:t>
      </w:r>
    </w:p>
    <w:p w:rsidR="00765E53" w:rsidRDefault="00765E53" w:rsidP="00765E5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65E53" w:rsidRDefault="00765E53" w:rsidP="0076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айылдык аймагынын Кетмен-Дөбө айыл өкмөтүнө караштуу Кара-Күнгөй айылынын башкы планын  (ген.планын) бекитүү жөнүндө</w:t>
      </w:r>
    </w:p>
    <w:p w:rsidR="00765E53" w:rsidRDefault="00765E53" w:rsidP="0076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5E53" w:rsidRDefault="00765E53" w:rsidP="0076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5E53" w:rsidRPr="00DF321E" w:rsidRDefault="00765E53" w:rsidP="00765E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Кетмен-Дөбө айыл өкмөтүнүн башчысы Б.Т Багымбаевдин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сунушун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жана айылдык  кеңешинин айыл  чарба,муниципиалдык жер,имарат жана архитектура боюнча   туруктуу комиссиясынын  баяндамаларын жана сунуштарын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угуп  жана талкуулап,  Кыргыз Республикасынын “Жергиликтүү мамлекеттик администрация жана жергиликтүү өз алдынча башкаруу органдары жөнүндө” мыйзамдын 27-беренесинин 15 пунктуна таянып, Кетмен-Дөбө айылдык кеңешинин IX  чакырылышынын 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B46B2">
        <w:rPr>
          <w:rFonts w:ascii="Times New Roman" w:hAnsi="Times New Roman" w:cs="Times New Roman"/>
          <w:color w:val="002060"/>
          <w:sz w:val="24"/>
          <w:szCs w:val="24"/>
          <w:lang w:val="ky-KG"/>
        </w:rPr>
        <w:t>Xll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сессиясы </w:t>
      </w:r>
      <w:r w:rsidRPr="00DF321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765E53" w:rsidRPr="00DF321E" w:rsidRDefault="00765E53" w:rsidP="00765E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F321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</w:t>
      </w:r>
    </w:p>
    <w:p w:rsidR="00765E53" w:rsidRPr="00DF321E" w:rsidRDefault="00765E53" w:rsidP="00765E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2964">
        <w:rPr>
          <w:rFonts w:ascii="Times New Roman" w:hAnsi="Times New Roman" w:cs="Times New Roman"/>
          <w:sz w:val="24"/>
          <w:szCs w:val="24"/>
          <w:lang w:val="ky-KG"/>
        </w:rPr>
        <w:t>Кетмен-Дөбө айылдык аймагынын Кетмен-Дөбө айыл өкмөтүнө караштуу Кара-Күнгөй айылынын башкы планын (ген.планын) бекитүү жөнүндөгү</w:t>
      </w:r>
      <w:r w:rsidRPr="0093296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Кетмен-Дөбө айыл өкмөтүнүн башчысы Б.Т Багымбаевдин </w:t>
      </w:r>
      <w:r w:rsidRPr="00932964">
        <w:rPr>
          <w:rFonts w:ascii="Times New Roman" w:hAnsi="Times New Roman" w:cs="Times New Roman"/>
          <w:sz w:val="24"/>
          <w:szCs w:val="24"/>
          <w:lang w:val="ky-KG"/>
        </w:rPr>
        <w:t xml:space="preserve">  сунушу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жана туруктуу комиссиясынын баяндамалары жана сунуштары эске алынсын.</w:t>
      </w:r>
    </w:p>
    <w:p w:rsidR="00765E53" w:rsidRPr="00932964" w:rsidRDefault="00765E53" w:rsidP="00765E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2964">
        <w:rPr>
          <w:rFonts w:ascii="Times New Roman" w:hAnsi="Times New Roman" w:cs="Times New Roman"/>
          <w:sz w:val="24"/>
          <w:szCs w:val="24"/>
          <w:lang w:val="ky-KG"/>
        </w:rPr>
        <w:t>Кетмен-Дөбө айыл өкмөтүнө караштуу Кара-Күнгөй айылынын башкы планы (ген.планын)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коомдук жана элдик талкуудан өткөндүгүнө  байланыштуу,жергиликтүү тургундары  сунуштары эске алынып,озгөртүүлөр  менен бекитүүгө макулдук берилсин.</w:t>
      </w:r>
    </w:p>
    <w:p w:rsidR="00765E53" w:rsidRPr="00932964" w:rsidRDefault="00765E53" w:rsidP="00765E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93296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Бул токтомдун аткарылышы, Кыргыз Республикасынын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</w:t>
      </w:r>
      <w:r w:rsidRPr="0093296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ыйзамдарына ылайык иш алып баруу жагы айыл өкмөт башчысы Б.Т. Багымбаевге милдеттендирилсин.</w:t>
      </w:r>
    </w:p>
    <w:p w:rsidR="00765E53" w:rsidRPr="00932964" w:rsidRDefault="00765E53" w:rsidP="00765E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 айыл өкмөтүнүн  расмий веб-сайтында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>арыялансын</w:t>
      </w:r>
    </w:p>
    <w:p w:rsidR="00765E53" w:rsidRDefault="00765E53" w:rsidP="00765E5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Айылдык кенештин жооптуу катчысы  бул токтомду каттоого алсын жана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көчүрмөсү  тиркемелери менен бирге ченемдик укуктук актылар  Мамлекеттик     реестрине  киргизүү үчүн  Кыргыз Республикасынын юстиция   Министрлигинин  Жалал-Абад облустук башкармалыгына  жөнөтүлсүн.</w:t>
      </w:r>
    </w:p>
    <w:p w:rsidR="00765E53" w:rsidRPr="001E27CD" w:rsidRDefault="00765E53" w:rsidP="00765E53">
      <w:pPr>
        <w:pStyle w:val="a5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   Кыргыз Республикасынын  ченемдик укуктук актыларынын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 Мамлекеттик реестрине киргизилген күндөн тартып күчүнө кирет..</w:t>
      </w:r>
    </w:p>
    <w:p w:rsidR="00765E53" w:rsidRPr="004D6036" w:rsidRDefault="00765E53" w:rsidP="00765E53">
      <w:pPr>
        <w:pStyle w:val="a5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контролдоо Кетмен-Дөбө айылдык кеңешинин</w:t>
      </w:r>
    </w:p>
    <w:p w:rsidR="00765E53" w:rsidRDefault="00765E53" w:rsidP="00765E53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туруктуу комиссиясына жүктөлсү</w:t>
      </w:r>
      <w:r w:rsidRPr="004D6036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765E53" w:rsidRDefault="00765E53" w:rsidP="00765E53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</w:p>
    <w:p w:rsidR="00765E53" w:rsidRPr="00932964" w:rsidRDefault="00765E53" w:rsidP="00765E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65E53" w:rsidRPr="00635FCF" w:rsidRDefault="00765E53" w:rsidP="00765E53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</w:t>
      </w:r>
      <w:r w:rsidRPr="00765E53">
        <w:rPr>
          <w:b/>
          <w:sz w:val="24"/>
          <w:szCs w:val="24"/>
          <w:lang w:val="ky-KG"/>
        </w:rPr>
        <w:t xml:space="preserve">                  </w:t>
      </w:r>
      <w:r>
        <w:rPr>
          <w:b/>
          <w:sz w:val="24"/>
          <w:szCs w:val="24"/>
          <w:lang w:val="ky-KG"/>
        </w:rPr>
        <w:t xml:space="preserve">   Тө</w:t>
      </w:r>
      <w:r w:rsidRPr="00F25505">
        <w:rPr>
          <w:b/>
          <w:sz w:val="24"/>
          <w:szCs w:val="24"/>
          <w:lang w:val="ky-KG"/>
        </w:rPr>
        <w:t xml:space="preserve">рага                                            </w:t>
      </w:r>
      <w:r>
        <w:rPr>
          <w:b/>
          <w:sz w:val="24"/>
          <w:szCs w:val="24"/>
          <w:lang w:val="ky-KG"/>
        </w:rPr>
        <w:t xml:space="preserve">            </w:t>
      </w:r>
      <w:r w:rsidRPr="00F25505">
        <w:rPr>
          <w:b/>
          <w:sz w:val="24"/>
          <w:szCs w:val="24"/>
          <w:lang w:val="ky-KG"/>
        </w:rPr>
        <w:t xml:space="preserve">  А.С.Алишеров</w:t>
      </w:r>
    </w:p>
    <w:p w:rsidR="00765E53" w:rsidRPr="00932964" w:rsidRDefault="00765E53" w:rsidP="00765E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65E53" w:rsidRPr="00932964" w:rsidRDefault="00765E53" w:rsidP="00765E5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65E53" w:rsidRDefault="00765E53" w:rsidP="0076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047F1" w:rsidRPr="00765E53" w:rsidRDefault="00A047F1">
      <w:pPr>
        <w:rPr>
          <w:lang w:val="ky-KG"/>
        </w:rPr>
      </w:pPr>
      <w:bookmarkStart w:id="0" w:name="_GoBack"/>
      <w:bookmarkEnd w:id="0"/>
    </w:p>
    <w:sectPr w:rsidR="00A047F1" w:rsidRPr="00765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1690"/>
    <w:multiLevelType w:val="hybridMultilevel"/>
    <w:tmpl w:val="7366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73"/>
    <w:rsid w:val="00765E53"/>
    <w:rsid w:val="00A047F1"/>
    <w:rsid w:val="00D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DB72A-2581-4610-ABFE-A11383BE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5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5E53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65E53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List Paragraph"/>
    <w:basedOn w:val="a"/>
    <w:uiPriority w:val="34"/>
    <w:qFormat/>
    <w:rsid w:val="0076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2026-01-26T05:35:00Z</dcterms:created>
  <dcterms:modified xsi:type="dcterms:W3CDTF">2026-01-26T05:36:00Z</dcterms:modified>
</cp:coreProperties>
</file>