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1"/>
        <w:tblW w:w="1054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140"/>
        <w:gridCol w:w="4320"/>
      </w:tblGrid>
      <w:tr w:rsidR="005D238A" w:rsidTr="00867F22">
        <w:trPr>
          <w:trHeight w:val="2269"/>
        </w:trPr>
        <w:tc>
          <w:tcPr>
            <w:tcW w:w="4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 xml:space="preserve">Кыргыз Республикасы                           </w:t>
            </w:r>
          </w:p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Жалал-Абад облусу</w:t>
            </w:r>
          </w:p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Токтогул  району</w:t>
            </w:r>
          </w:p>
          <w:p w:rsidR="005D238A" w:rsidRDefault="005D238A" w:rsidP="00867F22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М.Абдылдаев айылдык  кенещи</w:t>
            </w:r>
          </w:p>
        </w:tc>
        <w:tc>
          <w:tcPr>
            <w:tcW w:w="2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D238A" w:rsidRDefault="005D238A" w:rsidP="00867F22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  <w:lang w:val="ru-RU" w:eastAsia="ru-RU"/>
              </w:rPr>
              <w:drawing>
                <wp:inline distT="0" distB="0" distL="0" distR="0" wp14:anchorId="52ACE805" wp14:editId="4E4DED92">
                  <wp:extent cx="653415" cy="596900"/>
                  <wp:effectExtent l="0" t="0" r="0" b="0"/>
                  <wp:docPr id="6" name="Рисунок 6" descr="Описание: gerb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D238A" w:rsidRDefault="005D238A" w:rsidP="00867F22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  <w:p w:rsidR="005D238A" w:rsidRDefault="005D238A" w:rsidP="00867F22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Кыргызская  Республика</w:t>
            </w:r>
          </w:p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 xml:space="preserve">Жалал-Абадская область </w:t>
            </w:r>
          </w:p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</w:rPr>
            </w:pPr>
            <w:r>
              <w:rPr>
                <w:rFonts w:ascii="Peterburg" w:hAnsi="Peterburg"/>
                <w:b/>
              </w:rPr>
              <w:t>Токтогульский район</w:t>
            </w:r>
          </w:p>
          <w:p w:rsidR="005D238A" w:rsidRDefault="005D238A" w:rsidP="00867F22">
            <w:pPr>
              <w:spacing w:after="0"/>
              <w:ind w:left="-376"/>
              <w:jc w:val="center"/>
              <w:rPr>
                <w:rFonts w:ascii="Peterburg" w:hAnsi="Peterburg"/>
                <w:b/>
              </w:rPr>
            </w:pPr>
            <w:r>
              <w:rPr>
                <w:rFonts w:ascii="Peterburg" w:hAnsi="Peterburg"/>
                <w:b/>
              </w:rPr>
              <w:t xml:space="preserve">      Айылный кенеш М.Абдылдаева </w:t>
            </w:r>
          </w:p>
          <w:p w:rsidR="005D238A" w:rsidRDefault="005D238A" w:rsidP="00867F22">
            <w:pPr>
              <w:spacing w:after="0"/>
              <w:jc w:val="center"/>
              <w:rPr>
                <w:rFonts w:ascii="Peterburg" w:hAnsi="Peterburg"/>
                <w:b/>
              </w:rPr>
            </w:pPr>
          </w:p>
          <w:p w:rsidR="005D238A" w:rsidRDefault="005D238A" w:rsidP="00867F2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Peterburg" w:hAnsi="Peterburg"/>
                <w:b/>
                <w:sz w:val="20"/>
                <w:szCs w:val="20"/>
              </w:rPr>
              <w:t xml:space="preserve"> </w:t>
            </w:r>
          </w:p>
          <w:p w:rsidR="005D238A" w:rsidRDefault="005D238A" w:rsidP="00867F22">
            <w:pPr>
              <w:spacing w:after="0"/>
              <w:rPr>
                <w:b/>
                <w:sz w:val="21"/>
                <w:szCs w:val="21"/>
              </w:rPr>
            </w:pPr>
          </w:p>
        </w:tc>
      </w:tr>
    </w:tbl>
    <w:p w:rsidR="005D238A" w:rsidRDefault="005D238A" w:rsidP="005D238A">
      <w:pPr>
        <w:spacing w:after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</w:t>
      </w:r>
      <w:r>
        <w:rPr>
          <w:rFonts w:ascii="Times New Roman" w:hAnsi="Times New Roman"/>
          <w:color w:val="FF0000"/>
          <w:sz w:val="28"/>
          <w:szCs w:val="28"/>
        </w:rPr>
        <w:t xml:space="preserve">М.Абдылдаев айылдык кеңешинин VIII-чакырылышынын           кезектеги XXII-сессиясы </w:t>
      </w:r>
    </w:p>
    <w:p w:rsidR="005D238A" w:rsidRDefault="005D238A" w:rsidP="005D238A">
      <w:pPr>
        <w:spacing w:after="0"/>
        <w:rPr>
          <w:rFonts w:ascii="Times New Roman" w:hAnsi="Times New Roman"/>
          <w:szCs w:val="28"/>
        </w:rPr>
      </w:pPr>
    </w:p>
    <w:p w:rsidR="005D238A" w:rsidRDefault="005D238A" w:rsidP="005D23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Чолпон-Ата айылы                                                         22.09.2023-жыл.</w:t>
      </w:r>
    </w:p>
    <w:p w:rsidR="005D238A" w:rsidRDefault="005D238A" w:rsidP="005D23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238A" w:rsidRDefault="005D238A" w:rsidP="005D23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№   112 ТОКТОМУ.</w:t>
      </w:r>
    </w:p>
    <w:p w:rsidR="005D238A" w:rsidRDefault="005D238A" w:rsidP="005D23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D238A" w:rsidRDefault="005D238A" w:rsidP="005D238A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Кыргыз  Республикасынын  административдик-аймактык  түзүлүшүн  өркүндөтүү жана  региондорд өнүктүрүү  боюнча  андан аркы чаралар  жөнүндө” Кыргыз Республикасынын  Президентинин  Жарлыгын ишке  ашыруу максатында  Жалал-Абад облусунун  Токтогул районунун М.Абдылдаев  айылдык  кеңеши  </w:t>
      </w:r>
      <w:r>
        <w:rPr>
          <w:rFonts w:ascii="Times New Roman" w:hAnsi="Times New Roman"/>
          <w:b/>
          <w:color w:val="FF0000"/>
          <w:sz w:val="28"/>
          <w:szCs w:val="28"/>
        </w:rPr>
        <w:t>ТОКТОМ  кылат:</w:t>
      </w:r>
    </w:p>
    <w:p w:rsidR="005D238A" w:rsidRDefault="005D238A" w:rsidP="005D238A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1.Токтогул районунун  Чолпон-Ата ,Кетмен-Төбө  айыл аймактарын  бириктирүү маселеси колдоого алынсын.</w:t>
      </w:r>
    </w:p>
    <w:p w:rsidR="005D238A" w:rsidRDefault="005D238A" w:rsidP="005D238A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2.Бириккен айыл аймак “Токтогул” айыл аймагы деп аталсын.</w:t>
      </w:r>
    </w:p>
    <w:p w:rsidR="005D238A" w:rsidRDefault="005D238A" w:rsidP="005D238A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3.Бириккен Токтогул айыл аймагынын  борбору  Чолпон-Ата айылында жайгашсын.</w:t>
      </w:r>
    </w:p>
    <w:p w:rsidR="005D238A" w:rsidRDefault="005D238A" w:rsidP="005D23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Ушул токтомдун аткарылышын  көзөмөлдөө жагы  </w:t>
      </w:r>
      <w:r>
        <w:rPr>
          <w:rFonts w:ascii="Times New Roman" w:hAnsi="Times New Roman"/>
          <w:color w:val="FF0000"/>
          <w:sz w:val="28"/>
          <w:szCs w:val="28"/>
        </w:rPr>
        <w:t>мыйзамдуулук,депутаттык этика, коомдук тартип шайлоочулардын арыз даттанууларын кароо комиссиясына жүктөлсүн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D238A" w:rsidRDefault="005D238A" w:rsidP="005D23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Токтом мамлекеттик тилде кабыл алынды.</w:t>
      </w:r>
    </w:p>
    <w:p w:rsidR="005D238A" w:rsidRDefault="005D238A" w:rsidP="005D23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Токтомду мыйзамда каралган тартипте каттоого алуу,көчүрмөсүн  тиешелүүлүгүнө  жараша жөнөтүү жооптуу катчыга (Д.Турумкулова) тапшырылсын.</w:t>
      </w:r>
    </w:p>
    <w:p w:rsidR="005D238A" w:rsidRDefault="005D238A" w:rsidP="005D23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238A" w:rsidRDefault="005D238A" w:rsidP="005D2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7.Бул токтом cholpon-ata-</w:t>
      </w:r>
      <w:r w:rsidRPr="00966731">
        <w:rPr>
          <w:rFonts w:ascii="Times New Roman" w:hAnsi="Times New Roman"/>
          <w:sz w:val="28"/>
          <w:szCs w:val="28"/>
        </w:rPr>
        <w:t>ao</w:t>
      </w:r>
      <w:r>
        <w:rPr>
          <w:rFonts w:ascii="Times New Roman" w:hAnsi="Times New Roman"/>
          <w:sz w:val="28"/>
          <w:szCs w:val="28"/>
        </w:rPr>
        <w:t>.g</w:t>
      </w:r>
      <w:r w:rsidRPr="00966731">
        <w:rPr>
          <w:rFonts w:ascii="Times New Roman" w:hAnsi="Times New Roman"/>
          <w:sz w:val="28"/>
          <w:szCs w:val="28"/>
        </w:rPr>
        <w:t>ov</w:t>
      </w:r>
      <w:r>
        <w:rPr>
          <w:rFonts w:ascii="Times New Roman" w:hAnsi="Times New Roman"/>
          <w:sz w:val="28"/>
          <w:szCs w:val="28"/>
        </w:rPr>
        <w:t>.kg сайтында жарыяланган күндөн тартып юридикалык күчүнө кирет.</w:t>
      </w:r>
    </w:p>
    <w:p w:rsidR="005D238A" w:rsidRDefault="005D238A" w:rsidP="005D238A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 </w:t>
      </w:r>
    </w:p>
    <w:p w:rsidR="005D238A" w:rsidRDefault="005D238A" w:rsidP="005D238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Төрайым;                                                      Р.Токтоназарова</w:t>
      </w:r>
    </w:p>
    <w:p w:rsidR="005D238A" w:rsidRDefault="005D238A" w:rsidP="005D238A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238A" w:rsidRDefault="005D238A" w:rsidP="005D238A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D238A" w:rsidRDefault="005D238A" w:rsidP="005D238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C7"/>
    <w:rsid w:val="002A016E"/>
    <w:rsid w:val="00301DA9"/>
    <w:rsid w:val="005D238A"/>
    <w:rsid w:val="00D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D49A-0699-42E7-AC4F-CCC0EDE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38A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2023-11-03T10:34:00Z</dcterms:created>
  <dcterms:modified xsi:type="dcterms:W3CDTF">2023-11-03T10:35:00Z</dcterms:modified>
</cp:coreProperties>
</file>